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8FF0F" w14:textId="77777777" w:rsidR="00855B58" w:rsidRPr="00855B58" w:rsidRDefault="00855B58" w:rsidP="00855B58">
      <w:pPr>
        <w:jc w:val="center"/>
        <w:rPr>
          <w:b/>
          <w:bCs/>
          <w:sz w:val="36"/>
          <w:szCs w:val="36"/>
        </w:rPr>
      </w:pPr>
      <w:r w:rsidRPr="20CF842F">
        <w:rPr>
          <w:b/>
          <w:bCs/>
          <w:sz w:val="36"/>
          <w:szCs w:val="36"/>
        </w:rPr>
        <w:t>SMLOUVA O NÁJMU DOPRAVNÍHO PROSTŘEDKU</w:t>
      </w:r>
    </w:p>
    <w:p w14:paraId="24477810" w14:textId="7C6AFBA6" w:rsidR="76C77D2A" w:rsidRDefault="76C77D2A" w:rsidP="20CF842F">
      <w:pPr>
        <w:jc w:val="center"/>
        <w:rPr>
          <w:b/>
          <w:bCs/>
          <w:sz w:val="22"/>
          <w:szCs w:val="22"/>
        </w:rPr>
      </w:pPr>
      <w:r w:rsidRPr="20CF842F">
        <w:rPr>
          <w:b/>
          <w:bCs/>
          <w:sz w:val="22"/>
          <w:szCs w:val="22"/>
        </w:rPr>
        <w:t>SML-82/1070/OST/81/2025</w:t>
      </w:r>
    </w:p>
    <w:p w14:paraId="3A2DE3DA" w14:textId="77777777" w:rsidR="00855B58" w:rsidRPr="00855B58" w:rsidRDefault="00855B58" w:rsidP="00855B58">
      <w:pPr>
        <w:jc w:val="center"/>
        <w:rPr>
          <w:sz w:val="22"/>
          <w:szCs w:val="22"/>
        </w:rPr>
      </w:pPr>
      <w:r w:rsidRPr="00855B58">
        <w:rPr>
          <w:sz w:val="22"/>
          <w:szCs w:val="22"/>
        </w:rPr>
        <w:t>uzavřená dle ustanovení § 2321 a násl. zák. č. 89/2012 Sb., občanského zákoníku,</w:t>
      </w:r>
    </w:p>
    <w:p w14:paraId="0D8AF059" w14:textId="77777777" w:rsidR="00855B58" w:rsidRDefault="00855B58" w:rsidP="00855B58">
      <w:r w:rsidRPr="00855B58">
        <w:t>mezi</w:t>
      </w:r>
    </w:p>
    <w:p w14:paraId="60B480AC" w14:textId="501680A7" w:rsidR="00855B58" w:rsidRPr="00855B58" w:rsidRDefault="00855B58" w:rsidP="00855B58">
      <w:pPr>
        <w:autoSpaceDE w:val="0"/>
        <w:spacing w:after="0"/>
        <w:jc w:val="both"/>
        <w:rPr>
          <w:rFonts w:ascii="Aptos" w:eastAsia="Arial" w:hAnsi="Aptos" w:cs="Segoe UI"/>
          <w:b/>
          <w:sz w:val="22"/>
          <w:szCs w:val="22"/>
        </w:rPr>
      </w:pPr>
      <w:r w:rsidRPr="00855B58">
        <w:rPr>
          <w:rFonts w:ascii="Aptos" w:eastAsia="Arial" w:hAnsi="Aptos" w:cs="Segoe UI"/>
          <w:b/>
          <w:color w:val="FF0000"/>
          <w:sz w:val="22"/>
          <w:szCs w:val="22"/>
        </w:rPr>
        <w:t>Název organizace</w:t>
      </w:r>
      <w:r>
        <w:rPr>
          <w:rFonts w:ascii="Aptos" w:eastAsia="Arial" w:hAnsi="Aptos" w:cs="Segoe UI"/>
          <w:b/>
          <w:color w:val="FF0000"/>
          <w:sz w:val="22"/>
          <w:szCs w:val="22"/>
        </w:rPr>
        <w:t>/společnosti</w:t>
      </w:r>
      <w:r w:rsidRPr="00855B58">
        <w:rPr>
          <w:rFonts w:ascii="Aptos" w:eastAsia="Arial" w:hAnsi="Aptos" w:cs="Segoe UI"/>
          <w:b/>
          <w:color w:val="FF0000"/>
          <w:sz w:val="22"/>
          <w:szCs w:val="22"/>
        </w:rPr>
        <w:t xml:space="preserve"> doplní</w:t>
      </w:r>
      <w:r w:rsidRPr="00855B58">
        <w:rPr>
          <w:rFonts w:ascii="Aptos" w:hAnsi="Aptos" w:cs="Segoe UI"/>
          <w:bCs/>
          <w:color w:val="FF0000"/>
          <w:sz w:val="22"/>
          <w:szCs w:val="22"/>
        </w:rPr>
        <w:t xml:space="preserve"> </w:t>
      </w:r>
      <w:r w:rsidRPr="00855B58">
        <w:rPr>
          <w:rFonts w:ascii="Aptos" w:hAnsi="Aptos" w:cs="Segoe UI"/>
          <w:color w:val="FF0000"/>
          <w:sz w:val="22"/>
          <w:szCs w:val="22"/>
        </w:rPr>
        <w:t>Pronajímatel</w:t>
      </w:r>
    </w:p>
    <w:p w14:paraId="07B9372E" w14:textId="77777777" w:rsidR="00855B58" w:rsidRPr="00855B58" w:rsidRDefault="00855B58" w:rsidP="00855B58">
      <w:pPr>
        <w:spacing w:after="0"/>
        <w:jc w:val="both"/>
        <w:outlineLvl w:val="0"/>
        <w:rPr>
          <w:rFonts w:ascii="Aptos" w:hAnsi="Aptos" w:cs="Segoe UI"/>
          <w:sz w:val="22"/>
          <w:szCs w:val="22"/>
        </w:rPr>
      </w:pPr>
      <w:r w:rsidRPr="00855B58">
        <w:rPr>
          <w:rFonts w:ascii="Aptos" w:hAnsi="Aptos" w:cs="Segoe UI"/>
          <w:bCs/>
          <w:sz w:val="22"/>
          <w:szCs w:val="22"/>
        </w:rPr>
        <w:t xml:space="preserve">Se sídlem </w:t>
      </w:r>
      <w:r w:rsidRPr="00855B58">
        <w:rPr>
          <w:rFonts w:ascii="Aptos" w:hAnsi="Aptos" w:cs="Segoe UI"/>
          <w:bCs/>
          <w:color w:val="FF0000"/>
          <w:sz w:val="22"/>
          <w:szCs w:val="22"/>
        </w:rPr>
        <w:t>doplní</w:t>
      </w:r>
      <w:r w:rsidRPr="00855B58">
        <w:rPr>
          <w:rFonts w:ascii="Aptos" w:hAnsi="Aptos" w:cs="Segoe UI"/>
          <w:color w:val="FF0000"/>
          <w:sz w:val="22"/>
          <w:szCs w:val="22"/>
        </w:rPr>
        <w:t xml:space="preserve"> Pronajímatel</w:t>
      </w:r>
    </w:p>
    <w:p w14:paraId="67869A61" w14:textId="77777777" w:rsidR="00855B58" w:rsidRPr="00855B58" w:rsidRDefault="00855B58" w:rsidP="00855B58">
      <w:pPr>
        <w:spacing w:after="0"/>
        <w:jc w:val="both"/>
        <w:rPr>
          <w:rFonts w:ascii="Aptos" w:eastAsia="Arial" w:hAnsi="Aptos" w:cs="Segoe UI"/>
          <w:b/>
          <w:color w:val="FF0000"/>
          <w:sz w:val="22"/>
          <w:szCs w:val="22"/>
        </w:rPr>
      </w:pPr>
      <w:r w:rsidRPr="00855B58">
        <w:rPr>
          <w:rFonts w:ascii="Aptos" w:eastAsia="Arial" w:hAnsi="Aptos" w:cs="Segoe UI"/>
          <w:sz w:val="22"/>
          <w:szCs w:val="22"/>
        </w:rPr>
        <w:t>Organizace zapsaná v obchodním rejstříku vedeném</w:t>
      </w:r>
      <w:r w:rsidRPr="00855B58">
        <w:rPr>
          <w:rFonts w:ascii="Aptos" w:hAnsi="Aptos" w:cs="Segoe UI"/>
          <w:bCs/>
          <w:sz w:val="22"/>
          <w:szCs w:val="22"/>
        </w:rPr>
        <w:t xml:space="preserve"> </w:t>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r w:rsidRPr="00855B58">
        <w:rPr>
          <w:rFonts w:ascii="Aptos" w:hAnsi="Aptos" w:cs="Segoe UI"/>
          <w:bCs/>
          <w:sz w:val="22"/>
          <w:szCs w:val="22"/>
        </w:rPr>
        <w:t xml:space="preserve"> oddíl </w:t>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r w:rsidRPr="00855B58">
        <w:rPr>
          <w:rFonts w:ascii="Aptos" w:hAnsi="Aptos" w:cs="Segoe UI"/>
          <w:bCs/>
          <w:sz w:val="22"/>
          <w:szCs w:val="22"/>
        </w:rPr>
        <w:t>, vložka</w:t>
      </w:r>
      <w:r w:rsidRPr="00855B58">
        <w:rPr>
          <w:rFonts w:ascii="Aptos" w:hAnsi="Aptos" w:cs="Segoe UI"/>
          <w:bCs/>
          <w:color w:val="FF0000"/>
          <w:sz w:val="22"/>
          <w:szCs w:val="22"/>
        </w:rPr>
        <w:t xml:space="preserve"> doplní </w:t>
      </w:r>
      <w:r w:rsidRPr="00855B58">
        <w:rPr>
          <w:rFonts w:ascii="Aptos" w:hAnsi="Aptos" w:cs="Segoe UI"/>
          <w:color w:val="FF0000"/>
          <w:sz w:val="22"/>
          <w:szCs w:val="22"/>
        </w:rPr>
        <w:t>Pronajímatel</w:t>
      </w:r>
    </w:p>
    <w:p w14:paraId="31DD5DB2" w14:textId="77777777" w:rsidR="00855B58" w:rsidRDefault="00855B58" w:rsidP="00855B58">
      <w:pPr>
        <w:spacing w:after="0"/>
        <w:jc w:val="both"/>
        <w:rPr>
          <w:rFonts w:ascii="Aptos" w:hAnsi="Aptos" w:cs="Segoe UI"/>
          <w:color w:val="FF0000"/>
          <w:sz w:val="22"/>
          <w:szCs w:val="22"/>
        </w:rPr>
      </w:pPr>
      <w:r w:rsidRPr="00855B58">
        <w:rPr>
          <w:rFonts w:ascii="Aptos" w:hAnsi="Aptos" w:cs="Segoe UI"/>
          <w:bCs/>
          <w:sz w:val="22"/>
          <w:szCs w:val="22"/>
        </w:rPr>
        <w:t xml:space="preserve">IČO: </w:t>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r w:rsidRPr="00855B58">
        <w:rPr>
          <w:rFonts w:ascii="Aptos" w:hAnsi="Aptos" w:cs="Segoe UI"/>
          <w:bCs/>
          <w:sz w:val="22"/>
          <w:szCs w:val="22"/>
        </w:rPr>
        <w:t xml:space="preserve">, DIČ: </w:t>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p>
    <w:p w14:paraId="6AB88CF0" w14:textId="27724E68" w:rsidR="00CA7172" w:rsidRPr="00855B58" w:rsidRDefault="00CA7172" w:rsidP="00855B58">
      <w:pPr>
        <w:spacing w:after="0"/>
        <w:jc w:val="both"/>
        <w:rPr>
          <w:rFonts w:ascii="Aptos" w:hAnsi="Aptos" w:cs="Segoe UI"/>
          <w:sz w:val="22"/>
          <w:szCs w:val="22"/>
        </w:rPr>
      </w:pPr>
      <w:r>
        <w:rPr>
          <w:rFonts w:ascii="Aptos" w:hAnsi="Aptos" w:cs="Segoe UI"/>
          <w:color w:val="FF0000"/>
          <w:sz w:val="22"/>
          <w:szCs w:val="22"/>
        </w:rPr>
        <w:t>DS: doplní pronajímatel</w:t>
      </w:r>
    </w:p>
    <w:p w14:paraId="14604311" w14:textId="77777777" w:rsidR="00855B58" w:rsidRPr="00855B58" w:rsidRDefault="00855B58" w:rsidP="00855B58">
      <w:pPr>
        <w:spacing w:after="0"/>
        <w:jc w:val="both"/>
        <w:rPr>
          <w:rFonts w:ascii="Aptos" w:hAnsi="Aptos" w:cs="Segoe UI"/>
          <w:sz w:val="22"/>
          <w:szCs w:val="22"/>
        </w:rPr>
      </w:pPr>
      <w:r w:rsidRPr="00855B58">
        <w:rPr>
          <w:rFonts w:ascii="Aptos" w:hAnsi="Aptos" w:cs="Segoe UI"/>
          <w:sz w:val="22"/>
          <w:szCs w:val="22"/>
        </w:rPr>
        <w:t>Zastoupená:</w:t>
      </w:r>
      <w:r w:rsidRPr="00855B58">
        <w:rPr>
          <w:rFonts w:ascii="Aptos" w:hAnsi="Aptos" w:cs="Segoe UI"/>
          <w:sz w:val="22"/>
          <w:szCs w:val="22"/>
        </w:rPr>
        <w:tab/>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p>
    <w:p w14:paraId="4BF9AF01" w14:textId="77777777" w:rsidR="00855B58" w:rsidRPr="00855B58" w:rsidRDefault="00855B58" w:rsidP="00855B58">
      <w:pPr>
        <w:spacing w:after="0"/>
        <w:jc w:val="both"/>
        <w:rPr>
          <w:rFonts w:ascii="Aptos" w:hAnsi="Aptos" w:cs="Segoe UI"/>
          <w:sz w:val="22"/>
          <w:szCs w:val="22"/>
        </w:rPr>
      </w:pPr>
      <w:r w:rsidRPr="00855B58">
        <w:rPr>
          <w:rFonts w:ascii="Aptos" w:hAnsi="Aptos" w:cs="Segoe UI"/>
          <w:sz w:val="22"/>
          <w:szCs w:val="22"/>
        </w:rPr>
        <w:t>Osoby oprávněné jednat ve věcech smluvních:</w:t>
      </w:r>
    </w:p>
    <w:p w14:paraId="44BB8C4F" w14:textId="77777777" w:rsidR="00855B58" w:rsidRPr="00855B58" w:rsidRDefault="00855B58" w:rsidP="00855B58">
      <w:pPr>
        <w:spacing w:after="0"/>
        <w:jc w:val="both"/>
        <w:rPr>
          <w:rFonts w:ascii="Aptos" w:hAnsi="Aptos" w:cs="Segoe UI"/>
          <w:sz w:val="22"/>
          <w:szCs w:val="22"/>
        </w:rPr>
      </w:pPr>
      <w:r w:rsidRPr="00855B58">
        <w:rPr>
          <w:rFonts w:ascii="Aptos" w:hAnsi="Aptos" w:cs="Segoe UI"/>
          <w:sz w:val="22"/>
          <w:szCs w:val="22"/>
        </w:rPr>
        <w:tab/>
      </w:r>
      <w:r w:rsidRPr="00855B58">
        <w:rPr>
          <w:rFonts w:ascii="Aptos" w:hAnsi="Aptos" w:cs="Segoe UI"/>
          <w:sz w:val="22"/>
          <w:szCs w:val="22"/>
        </w:rPr>
        <w:tab/>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p>
    <w:p w14:paraId="6A028F75" w14:textId="77777777" w:rsidR="00855B58" w:rsidRPr="00855B58" w:rsidRDefault="00855B58" w:rsidP="00855B58">
      <w:pPr>
        <w:spacing w:after="0"/>
        <w:jc w:val="both"/>
        <w:rPr>
          <w:rFonts w:ascii="Aptos" w:hAnsi="Aptos" w:cs="Segoe UI"/>
          <w:sz w:val="22"/>
          <w:szCs w:val="22"/>
        </w:rPr>
      </w:pPr>
      <w:r w:rsidRPr="00855B58">
        <w:rPr>
          <w:rFonts w:ascii="Aptos" w:hAnsi="Aptos" w:cs="Segoe UI"/>
          <w:sz w:val="22"/>
          <w:szCs w:val="22"/>
        </w:rPr>
        <w:t>Osoby oprávněné jednat ve věcech technických:</w:t>
      </w:r>
    </w:p>
    <w:p w14:paraId="7F4676C2" w14:textId="77777777" w:rsidR="00855B58" w:rsidRPr="00855B58" w:rsidRDefault="00855B58" w:rsidP="00855B58">
      <w:pPr>
        <w:spacing w:after="0"/>
        <w:jc w:val="both"/>
        <w:rPr>
          <w:rFonts w:ascii="Aptos" w:hAnsi="Aptos" w:cs="Segoe UI"/>
          <w:sz w:val="22"/>
          <w:szCs w:val="22"/>
        </w:rPr>
      </w:pPr>
      <w:r w:rsidRPr="00855B58">
        <w:rPr>
          <w:rFonts w:ascii="Aptos" w:hAnsi="Aptos" w:cs="Segoe UI"/>
          <w:sz w:val="22"/>
          <w:szCs w:val="22"/>
        </w:rPr>
        <w:tab/>
      </w:r>
      <w:r w:rsidRPr="00855B58">
        <w:rPr>
          <w:rFonts w:ascii="Aptos" w:hAnsi="Aptos" w:cs="Segoe UI"/>
          <w:sz w:val="22"/>
          <w:szCs w:val="22"/>
        </w:rPr>
        <w:tab/>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r w:rsidRPr="00855B58">
        <w:rPr>
          <w:rFonts w:ascii="Aptos" w:hAnsi="Aptos" w:cs="Segoe UI"/>
          <w:bCs/>
          <w:color w:val="FF0000"/>
          <w:sz w:val="22"/>
          <w:szCs w:val="22"/>
        </w:rPr>
        <w:t xml:space="preserve"> (včetně mob. tel. a e-mailu)</w:t>
      </w:r>
    </w:p>
    <w:p w14:paraId="4D46E8F6" w14:textId="77777777" w:rsidR="00855B58" w:rsidRPr="00855B58" w:rsidRDefault="00855B58" w:rsidP="00855B58">
      <w:pPr>
        <w:spacing w:after="0"/>
        <w:jc w:val="both"/>
        <w:rPr>
          <w:rFonts w:ascii="Aptos" w:hAnsi="Aptos" w:cs="Segoe UI"/>
          <w:sz w:val="22"/>
          <w:szCs w:val="22"/>
        </w:rPr>
      </w:pPr>
    </w:p>
    <w:p w14:paraId="34640234" w14:textId="77777777" w:rsidR="00855B58" w:rsidRPr="00855B58" w:rsidRDefault="00855B58" w:rsidP="00855B58">
      <w:pPr>
        <w:spacing w:after="0"/>
        <w:jc w:val="both"/>
        <w:rPr>
          <w:rFonts w:ascii="Aptos" w:hAnsi="Aptos" w:cs="Segoe UI"/>
          <w:sz w:val="22"/>
          <w:szCs w:val="22"/>
        </w:rPr>
      </w:pPr>
      <w:r w:rsidRPr="00855B58">
        <w:rPr>
          <w:rFonts w:ascii="Aptos" w:hAnsi="Aptos" w:cs="Segoe UI"/>
          <w:sz w:val="22"/>
          <w:szCs w:val="22"/>
        </w:rPr>
        <w:t>Bankovní spojení:</w:t>
      </w:r>
      <w:r w:rsidRPr="00855B58">
        <w:rPr>
          <w:rFonts w:ascii="Aptos" w:hAnsi="Aptos" w:cs="Segoe UI"/>
          <w:sz w:val="22"/>
          <w:szCs w:val="22"/>
        </w:rPr>
        <w:tab/>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p>
    <w:p w14:paraId="7BB560C0" w14:textId="77777777" w:rsidR="00855B58" w:rsidRPr="00855B58" w:rsidRDefault="00855B58" w:rsidP="00855B58">
      <w:pPr>
        <w:spacing w:after="0"/>
        <w:jc w:val="both"/>
        <w:rPr>
          <w:rFonts w:ascii="Aptos" w:hAnsi="Aptos" w:cs="Segoe UI"/>
          <w:sz w:val="22"/>
          <w:szCs w:val="22"/>
        </w:rPr>
      </w:pPr>
      <w:r w:rsidRPr="00855B58">
        <w:rPr>
          <w:rFonts w:ascii="Aptos" w:hAnsi="Aptos" w:cs="Segoe UI"/>
          <w:sz w:val="22"/>
          <w:szCs w:val="22"/>
        </w:rPr>
        <w:t>Číslo účtu:</w:t>
      </w:r>
      <w:r w:rsidRPr="00855B58">
        <w:rPr>
          <w:rFonts w:ascii="Aptos" w:hAnsi="Aptos" w:cs="Segoe UI"/>
          <w:sz w:val="22"/>
          <w:szCs w:val="22"/>
        </w:rPr>
        <w:tab/>
      </w:r>
      <w:r w:rsidRPr="00855B58">
        <w:rPr>
          <w:rFonts w:ascii="Aptos" w:hAnsi="Aptos" w:cs="Segoe UI"/>
          <w:sz w:val="22"/>
          <w:szCs w:val="22"/>
        </w:rPr>
        <w:tab/>
      </w:r>
      <w:r w:rsidRPr="00855B58">
        <w:rPr>
          <w:rFonts w:ascii="Aptos" w:hAnsi="Aptos" w:cs="Segoe UI"/>
          <w:bCs/>
          <w:color w:val="FF0000"/>
          <w:sz w:val="22"/>
          <w:szCs w:val="22"/>
        </w:rPr>
        <w:t xml:space="preserve">doplní </w:t>
      </w:r>
      <w:r w:rsidRPr="00855B58">
        <w:rPr>
          <w:rFonts w:ascii="Aptos" w:hAnsi="Aptos" w:cs="Segoe UI"/>
          <w:color w:val="FF0000"/>
          <w:sz w:val="22"/>
          <w:szCs w:val="22"/>
        </w:rPr>
        <w:t>Pronajímatel</w:t>
      </w:r>
    </w:p>
    <w:p w14:paraId="784D9A1C" w14:textId="05BD8325" w:rsidR="00855B58" w:rsidRPr="00855B58" w:rsidRDefault="00855B58" w:rsidP="00855B58">
      <w:pPr>
        <w:autoSpaceDE w:val="0"/>
        <w:spacing w:after="0"/>
        <w:jc w:val="both"/>
        <w:rPr>
          <w:rFonts w:ascii="Aptos" w:eastAsia="Arial" w:hAnsi="Aptos" w:cs="Segoe UI"/>
          <w:sz w:val="22"/>
          <w:szCs w:val="22"/>
        </w:rPr>
      </w:pPr>
      <w:r w:rsidRPr="00855B58">
        <w:rPr>
          <w:rFonts w:ascii="Aptos" w:eastAsia="Arial" w:hAnsi="Aptos" w:cs="Segoe UI"/>
          <w:sz w:val="22"/>
          <w:szCs w:val="22"/>
        </w:rPr>
        <w:t>(dále jen „</w:t>
      </w:r>
      <w:r>
        <w:rPr>
          <w:rFonts w:ascii="Aptos" w:eastAsia="Arial" w:hAnsi="Aptos" w:cs="Segoe UI"/>
          <w:b/>
          <w:sz w:val="22"/>
          <w:szCs w:val="22"/>
        </w:rPr>
        <w:t>p</w:t>
      </w:r>
      <w:r w:rsidRPr="00855B58">
        <w:rPr>
          <w:rFonts w:ascii="Aptos" w:eastAsia="Arial" w:hAnsi="Aptos" w:cs="Segoe UI"/>
          <w:b/>
          <w:sz w:val="22"/>
          <w:szCs w:val="22"/>
        </w:rPr>
        <w:t>ronajímatel</w:t>
      </w:r>
      <w:r w:rsidRPr="00855B58">
        <w:rPr>
          <w:rFonts w:ascii="Aptos" w:eastAsia="Arial" w:hAnsi="Aptos" w:cs="Segoe UI"/>
          <w:sz w:val="22"/>
          <w:szCs w:val="22"/>
        </w:rPr>
        <w:t>“).</w:t>
      </w:r>
    </w:p>
    <w:p w14:paraId="541E27D2" w14:textId="77777777" w:rsidR="00855B58" w:rsidRPr="00855B58" w:rsidRDefault="00855B58" w:rsidP="00CA7172">
      <w:pPr>
        <w:autoSpaceDE w:val="0"/>
        <w:spacing w:before="120" w:after="120"/>
        <w:jc w:val="both"/>
        <w:rPr>
          <w:rFonts w:ascii="Aptos" w:eastAsia="Arial" w:hAnsi="Aptos" w:cs="Segoe UI"/>
          <w:sz w:val="22"/>
          <w:szCs w:val="22"/>
        </w:rPr>
      </w:pPr>
      <w:r w:rsidRPr="00855B58">
        <w:rPr>
          <w:rFonts w:ascii="Aptos" w:eastAsia="Arial" w:hAnsi="Aptos" w:cs="Segoe UI"/>
          <w:sz w:val="22"/>
          <w:szCs w:val="22"/>
        </w:rPr>
        <w:t>a</w:t>
      </w:r>
    </w:p>
    <w:p w14:paraId="23EA82AD" w14:textId="77777777" w:rsidR="00855B58" w:rsidRPr="00855B58" w:rsidRDefault="00855B58" w:rsidP="00855B58">
      <w:pPr>
        <w:autoSpaceDE w:val="0"/>
        <w:spacing w:after="0"/>
        <w:jc w:val="both"/>
        <w:rPr>
          <w:rFonts w:ascii="Aptos" w:eastAsia="Arial" w:hAnsi="Aptos" w:cs="Segoe UI"/>
          <w:b/>
          <w:sz w:val="22"/>
          <w:szCs w:val="22"/>
        </w:rPr>
      </w:pPr>
      <w:r w:rsidRPr="00855B58">
        <w:rPr>
          <w:rFonts w:ascii="Aptos" w:eastAsia="Arial" w:hAnsi="Aptos" w:cs="Segoe UI"/>
          <w:b/>
          <w:sz w:val="22"/>
          <w:szCs w:val="22"/>
        </w:rPr>
        <w:t>Správa a údržba silnic Pardubického kraje</w:t>
      </w:r>
    </w:p>
    <w:p w14:paraId="76A3E316" w14:textId="77777777" w:rsidR="00855B58" w:rsidRPr="00855B58" w:rsidRDefault="00855B58" w:rsidP="00855B58">
      <w:pPr>
        <w:autoSpaceDE w:val="0"/>
        <w:spacing w:after="0"/>
        <w:jc w:val="both"/>
        <w:rPr>
          <w:rFonts w:ascii="Aptos" w:eastAsia="Arial" w:hAnsi="Aptos" w:cs="Segoe UI"/>
          <w:sz w:val="22"/>
          <w:szCs w:val="22"/>
        </w:rPr>
      </w:pPr>
      <w:r w:rsidRPr="00855B58">
        <w:rPr>
          <w:rFonts w:ascii="Aptos" w:eastAsia="Arial" w:hAnsi="Aptos" w:cs="Segoe UI"/>
          <w:sz w:val="22"/>
          <w:szCs w:val="22"/>
        </w:rPr>
        <w:t>Se sídlem Doubravice 98, 533 53 Pardubice</w:t>
      </w:r>
    </w:p>
    <w:p w14:paraId="084BC4B2" w14:textId="77777777" w:rsidR="00855B58" w:rsidRPr="00855B58" w:rsidRDefault="00855B58" w:rsidP="00855B58">
      <w:pPr>
        <w:autoSpaceDE w:val="0"/>
        <w:spacing w:after="0"/>
        <w:jc w:val="both"/>
        <w:rPr>
          <w:rFonts w:ascii="Aptos" w:eastAsia="Arial" w:hAnsi="Aptos" w:cs="Segoe UI"/>
          <w:sz w:val="22"/>
          <w:szCs w:val="22"/>
        </w:rPr>
      </w:pPr>
      <w:r w:rsidRPr="00855B58">
        <w:rPr>
          <w:rFonts w:ascii="Aptos" w:eastAsia="Arial" w:hAnsi="Aptos" w:cs="Segoe UI"/>
          <w:sz w:val="22"/>
          <w:szCs w:val="22"/>
        </w:rPr>
        <w:t>Organizace zapsaná v obchodním rejstříku vedeném Krajským soudem v Hradci Králové, oddíl Pr, vložka 162</w:t>
      </w:r>
    </w:p>
    <w:p w14:paraId="5DC5A453" w14:textId="77777777" w:rsidR="00855B58" w:rsidRDefault="00855B58" w:rsidP="00855B58">
      <w:pPr>
        <w:spacing w:after="0"/>
        <w:jc w:val="both"/>
        <w:rPr>
          <w:rFonts w:ascii="Aptos" w:hAnsi="Aptos" w:cs="Segoe UI"/>
          <w:sz w:val="22"/>
          <w:szCs w:val="22"/>
        </w:rPr>
      </w:pPr>
      <w:r w:rsidRPr="00855B58">
        <w:rPr>
          <w:rFonts w:ascii="Aptos" w:hAnsi="Aptos" w:cs="Segoe UI"/>
          <w:sz w:val="22"/>
          <w:szCs w:val="22"/>
        </w:rPr>
        <w:t>IČO: 00085031, DIČ: CZ00085031 </w:t>
      </w:r>
    </w:p>
    <w:p w14:paraId="750EE9E4" w14:textId="756DA8E7" w:rsidR="00CA7172" w:rsidRPr="00855B58" w:rsidRDefault="00CA7172" w:rsidP="00855B58">
      <w:pPr>
        <w:spacing w:after="0"/>
        <w:jc w:val="both"/>
        <w:rPr>
          <w:rFonts w:ascii="Aptos" w:eastAsia="Arial" w:hAnsi="Aptos" w:cs="Segoe UI"/>
          <w:sz w:val="22"/>
          <w:szCs w:val="22"/>
        </w:rPr>
      </w:pPr>
      <w:r>
        <w:rPr>
          <w:rFonts w:ascii="Aptos" w:hAnsi="Aptos" w:cs="Segoe UI"/>
          <w:sz w:val="22"/>
          <w:szCs w:val="22"/>
        </w:rPr>
        <w:t xml:space="preserve">DS:  </w:t>
      </w:r>
      <w:r w:rsidRPr="00CA7172">
        <w:rPr>
          <w:rFonts w:ascii="Aptos" w:hAnsi="Aptos" w:cs="Segoe UI"/>
          <w:sz w:val="22"/>
          <w:szCs w:val="22"/>
        </w:rPr>
        <w:t>ffhk8fq</w:t>
      </w:r>
    </w:p>
    <w:p w14:paraId="023DDED2" w14:textId="77777777" w:rsidR="00855B58" w:rsidRPr="00855B58" w:rsidRDefault="00855B58" w:rsidP="00855B58">
      <w:pPr>
        <w:autoSpaceDE w:val="0"/>
        <w:spacing w:after="0"/>
        <w:jc w:val="both"/>
        <w:rPr>
          <w:rFonts w:ascii="Aptos" w:eastAsia="Arial" w:hAnsi="Aptos" w:cs="Segoe UI"/>
          <w:sz w:val="22"/>
          <w:szCs w:val="22"/>
        </w:rPr>
      </w:pPr>
      <w:r w:rsidRPr="00855B58">
        <w:rPr>
          <w:rFonts w:ascii="Aptos" w:eastAsia="Arial" w:hAnsi="Aptos" w:cs="Segoe UI"/>
          <w:sz w:val="22"/>
          <w:szCs w:val="22"/>
        </w:rPr>
        <w:t>Zastoupená:</w:t>
      </w:r>
      <w:r w:rsidRPr="00855B58">
        <w:rPr>
          <w:rFonts w:ascii="Aptos" w:eastAsia="Arial" w:hAnsi="Aptos" w:cs="Segoe UI"/>
          <w:sz w:val="22"/>
          <w:szCs w:val="22"/>
        </w:rPr>
        <w:tab/>
      </w:r>
      <w:r w:rsidRPr="00855B58">
        <w:rPr>
          <w:rFonts w:ascii="Aptos" w:eastAsia="Arial" w:hAnsi="Aptos" w:cs="Segoe UI"/>
          <w:b/>
          <w:sz w:val="22"/>
          <w:szCs w:val="22"/>
        </w:rPr>
        <w:t>Ing. Zdeňkem Vašákem</w:t>
      </w:r>
      <w:r w:rsidRPr="00855B58">
        <w:rPr>
          <w:rFonts w:ascii="Aptos" w:eastAsia="Arial" w:hAnsi="Aptos" w:cs="Segoe UI"/>
          <w:sz w:val="22"/>
          <w:szCs w:val="22"/>
        </w:rPr>
        <w:t xml:space="preserve"> – ředitelem</w:t>
      </w:r>
    </w:p>
    <w:p w14:paraId="1A99C986" w14:textId="77777777" w:rsidR="00855B58" w:rsidRPr="00855B58" w:rsidRDefault="00855B58" w:rsidP="00855B58">
      <w:pPr>
        <w:autoSpaceDE w:val="0"/>
        <w:spacing w:after="0"/>
        <w:jc w:val="both"/>
        <w:rPr>
          <w:rFonts w:ascii="Aptos" w:eastAsia="Arial" w:hAnsi="Aptos" w:cs="Segoe UI"/>
          <w:sz w:val="22"/>
          <w:szCs w:val="22"/>
        </w:rPr>
      </w:pPr>
      <w:r w:rsidRPr="00855B58">
        <w:rPr>
          <w:rFonts w:ascii="Aptos" w:hAnsi="Aptos" w:cs="Segoe UI"/>
          <w:sz w:val="22"/>
          <w:szCs w:val="22"/>
        </w:rPr>
        <w:t>Osoby oprávněné jednat ve věcech smluvních:</w:t>
      </w:r>
    </w:p>
    <w:p w14:paraId="18D4EC1B" w14:textId="77777777" w:rsidR="00855B58" w:rsidRPr="00855B58" w:rsidRDefault="00855B58" w:rsidP="00855B58">
      <w:pPr>
        <w:spacing w:after="0"/>
        <w:ind w:left="1418"/>
        <w:jc w:val="both"/>
        <w:rPr>
          <w:rFonts w:ascii="Aptos" w:eastAsia="Arial" w:hAnsi="Aptos" w:cs="Segoe UI"/>
          <w:b/>
          <w:sz w:val="22"/>
          <w:szCs w:val="22"/>
        </w:rPr>
      </w:pPr>
      <w:r w:rsidRPr="00855B58">
        <w:rPr>
          <w:rFonts w:ascii="Aptos" w:eastAsia="Arial" w:hAnsi="Aptos" w:cs="Segoe UI"/>
          <w:b/>
          <w:sz w:val="22"/>
          <w:szCs w:val="22"/>
        </w:rPr>
        <w:t>Ing. Zdeněk Vašák</w:t>
      </w:r>
      <w:r w:rsidRPr="00855B58">
        <w:rPr>
          <w:rFonts w:ascii="Aptos" w:eastAsia="Arial" w:hAnsi="Aptos" w:cs="Segoe UI"/>
          <w:sz w:val="22"/>
          <w:szCs w:val="22"/>
        </w:rPr>
        <w:t xml:space="preserve"> – ředitel</w:t>
      </w:r>
    </w:p>
    <w:p w14:paraId="3B728ACC" w14:textId="77777777" w:rsidR="00855B58" w:rsidRPr="00855B58" w:rsidRDefault="00855B58" w:rsidP="00855B58">
      <w:pPr>
        <w:spacing w:after="0"/>
        <w:ind w:left="1418"/>
        <w:jc w:val="both"/>
        <w:rPr>
          <w:rFonts w:ascii="Aptos" w:eastAsia="Arial" w:hAnsi="Aptos" w:cs="Segoe UI"/>
          <w:sz w:val="22"/>
          <w:szCs w:val="22"/>
        </w:rPr>
      </w:pPr>
      <w:r w:rsidRPr="00855B58">
        <w:rPr>
          <w:rFonts w:ascii="Aptos" w:eastAsia="Arial" w:hAnsi="Aptos" w:cs="Segoe UI"/>
          <w:b/>
          <w:sz w:val="22"/>
          <w:szCs w:val="22"/>
        </w:rPr>
        <w:t>Ing. Jiří Synek</w:t>
      </w:r>
      <w:r w:rsidRPr="00855B58">
        <w:rPr>
          <w:rFonts w:ascii="Aptos" w:eastAsia="Arial" w:hAnsi="Aptos" w:cs="Segoe UI"/>
          <w:sz w:val="22"/>
          <w:szCs w:val="22"/>
        </w:rPr>
        <w:t xml:space="preserve"> – 1. zástupce statutárního orgánu organizace na základě pověření</w:t>
      </w:r>
    </w:p>
    <w:p w14:paraId="3443766C" w14:textId="77777777" w:rsidR="00855B58" w:rsidRPr="00855B58" w:rsidRDefault="00855B58" w:rsidP="00855B58">
      <w:pPr>
        <w:spacing w:after="0"/>
        <w:ind w:left="1418"/>
        <w:jc w:val="both"/>
        <w:rPr>
          <w:rFonts w:ascii="Aptos" w:eastAsia="Arial" w:hAnsi="Aptos" w:cs="Segoe UI"/>
          <w:sz w:val="22"/>
          <w:szCs w:val="22"/>
        </w:rPr>
      </w:pPr>
      <w:r w:rsidRPr="00855B58">
        <w:rPr>
          <w:rFonts w:ascii="Aptos" w:eastAsia="Arial" w:hAnsi="Aptos" w:cs="Segoe UI"/>
          <w:b/>
          <w:sz w:val="22"/>
          <w:szCs w:val="22"/>
        </w:rPr>
        <w:t>Ing. Lenka Vašátková</w:t>
      </w:r>
      <w:r w:rsidRPr="00855B58">
        <w:rPr>
          <w:rFonts w:ascii="Aptos" w:eastAsia="Arial" w:hAnsi="Aptos" w:cs="Segoe UI"/>
          <w:sz w:val="22"/>
          <w:szCs w:val="22"/>
        </w:rPr>
        <w:t xml:space="preserve"> – 2. zástupce statutárního orgánu organizace na základě pověření</w:t>
      </w:r>
    </w:p>
    <w:p w14:paraId="1B22DD8F" w14:textId="77777777" w:rsidR="00855B58" w:rsidRPr="00855B58" w:rsidRDefault="00855B58" w:rsidP="00855B58">
      <w:pPr>
        <w:numPr>
          <w:ilvl w:val="12"/>
          <w:numId w:val="0"/>
        </w:numPr>
        <w:tabs>
          <w:tab w:val="left" w:pos="1418"/>
          <w:tab w:val="left" w:pos="2127"/>
        </w:tabs>
        <w:spacing w:after="0"/>
        <w:jc w:val="both"/>
        <w:rPr>
          <w:rFonts w:ascii="Aptos" w:hAnsi="Aptos" w:cs="Segoe UI"/>
          <w:sz w:val="22"/>
          <w:szCs w:val="22"/>
        </w:rPr>
      </w:pPr>
      <w:r w:rsidRPr="00855B58">
        <w:rPr>
          <w:rFonts w:ascii="Aptos" w:hAnsi="Aptos" w:cs="Segoe UI"/>
          <w:sz w:val="22"/>
          <w:szCs w:val="22"/>
        </w:rPr>
        <w:t>Osoby oprávněné jednat ve věcech technických:</w:t>
      </w:r>
    </w:p>
    <w:p w14:paraId="239A8600" w14:textId="77777777" w:rsidR="00855B58" w:rsidRPr="00855B58" w:rsidRDefault="00855B58" w:rsidP="00855B58">
      <w:pPr>
        <w:pStyle w:val="Zkladntext"/>
        <w:tabs>
          <w:tab w:val="left" w:pos="180"/>
          <w:tab w:val="left" w:pos="1418"/>
          <w:tab w:val="left" w:pos="2127"/>
        </w:tabs>
        <w:rPr>
          <w:rFonts w:ascii="Aptos" w:hAnsi="Aptos" w:cs="Segoe UI"/>
          <w:sz w:val="22"/>
          <w:szCs w:val="22"/>
        </w:rPr>
      </w:pPr>
      <w:r w:rsidRPr="00855B58">
        <w:rPr>
          <w:rFonts w:ascii="Aptos" w:hAnsi="Aptos" w:cs="Segoe UI"/>
          <w:b/>
          <w:sz w:val="22"/>
          <w:szCs w:val="22"/>
        </w:rPr>
        <w:tab/>
      </w:r>
      <w:r w:rsidRPr="00855B58">
        <w:rPr>
          <w:rFonts w:ascii="Aptos" w:hAnsi="Aptos" w:cs="Segoe UI"/>
          <w:b/>
          <w:sz w:val="22"/>
          <w:szCs w:val="22"/>
        </w:rPr>
        <w:tab/>
      </w:r>
      <w:r w:rsidRPr="20CF842F">
        <w:rPr>
          <w:rFonts w:ascii="Aptos" w:hAnsi="Aptos" w:cs="Segoe UI"/>
          <w:b/>
          <w:bCs/>
          <w:sz w:val="22"/>
          <w:szCs w:val="22"/>
        </w:rPr>
        <w:t>Jaroslav Vojta</w:t>
      </w:r>
      <w:r w:rsidRPr="00855B58">
        <w:rPr>
          <w:rFonts w:ascii="Aptos" w:hAnsi="Aptos" w:cs="Segoe UI"/>
          <w:sz w:val="22"/>
          <w:szCs w:val="22"/>
        </w:rPr>
        <w:t>,</w:t>
      </w:r>
      <w:r w:rsidRPr="20CF842F">
        <w:rPr>
          <w:rFonts w:ascii="Aptos" w:hAnsi="Aptos" w:cs="Segoe UI"/>
          <w:b/>
          <w:bCs/>
          <w:sz w:val="22"/>
          <w:szCs w:val="22"/>
        </w:rPr>
        <w:t xml:space="preserve"> </w:t>
      </w:r>
      <w:r w:rsidRPr="00855B58">
        <w:rPr>
          <w:rFonts w:ascii="Aptos" w:hAnsi="Aptos" w:cs="Segoe UI"/>
          <w:sz w:val="22"/>
          <w:szCs w:val="22"/>
        </w:rPr>
        <w:t>mob. tel.: 723 546 659</w:t>
      </w:r>
      <w:r w:rsidRPr="20CF842F">
        <w:rPr>
          <w:rFonts w:ascii="Aptos" w:hAnsi="Aptos" w:cs="Segoe UI"/>
          <w:color w:val="0B769F" w:themeColor="accent4" w:themeShade="BF"/>
          <w:sz w:val="22"/>
          <w:szCs w:val="22"/>
        </w:rPr>
        <w:t xml:space="preserve">, </w:t>
      </w:r>
      <w:hyperlink r:id="rId9" w:history="1">
        <w:r w:rsidRPr="20CF842F">
          <w:rPr>
            <w:rStyle w:val="Hypertextovodkaz"/>
            <w:rFonts w:ascii="Aptos" w:hAnsi="Aptos" w:cs="Segoe UI"/>
            <w:color w:val="0B769F" w:themeColor="accent4" w:themeShade="BF"/>
            <w:sz w:val="22"/>
            <w:szCs w:val="22"/>
          </w:rPr>
          <w:t>jaroslav.vojta@suspk.cz</w:t>
        </w:r>
      </w:hyperlink>
    </w:p>
    <w:p w14:paraId="7A1379AD" w14:textId="39E41CE4" w:rsidR="00855B58" w:rsidRPr="00855B58" w:rsidRDefault="3A59117B" w:rsidP="20CF842F">
      <w:pPr>
        <w:spacing w:after="0"/>
        <w:ind w:left="1418"/>
        <w:rPr>
          <w:rFonts w:ascii="Aptos" w:hAnsi="Aptos" w:cs="Segoe UI"/>
          <w:sz w:val="22"/>
          <w:szCs w:val="22"/>
        </w:rPr>
      </w:pPr>
      <w:r w:rsidRPr="20CF842F">
        <w:rPr>
          <w:rFonts w:ascii="Aptos" w:hAnsi="Aptos" w:cs="Segoe UI"/>
          <w:b/>
          <w:bCs/>
          <w:sz w:val="22"/>
          <w:szCs w:val="22"/>
        </w:rPr>
        <w:t>Libor Strnad</w:t>
      </w:r>
      <w:r w:rsidR="00855B58" w:rsidRPr="20CF842F">
        <w:rPr>
          <w:rFonts w:ascii="Aptos" w:hAnsi="Aptos" w:cs="Segoe UI"/>
          <w:b/>
          <w:bCs/>
          <w:sz w:val="22"/>
          <w:szCs w:val="22"/>
        </w:rPr>
        <w:t xml:space="preserve"> </w:t>
      </w:r>
      <w:r w:rsidR="00855B58" w:rsidRPr="20CF842F">
        <w:rPr>
          <w:rFonts w:ascii="Aptos" w:hAnsi="Aptos" w:cs="Segoe UI"/>
          <w:sz w:val="22"/>
          <w:szCs w:val="22"/>
        </w:rPr>
        <w:t xml:space="preserve">mob. tel. </w:t>
      </w:r>
      <w:r w:rsidR="510DADD8" w:rsidRPr="20CF842F">
        <w:rPr>
          <w:rFonts w:ascii="Aptos" w:hAnsi="Aptos" w:cs="Segoe UI"/>
          <w:sz w:val="22"/>
          <w:szCs w:val="22"/>
        </w:rPr>
        <w:t>602 284 023</w:t>
      </w:r>
      <w:r w:rsidR="00855B58" w:rsidRPr="20CF842F">
        <w:rPr>
          <w:rFonts w:ascii="Aptos" w:hAnsi="Aptos" w:cs="Segoe UI"/>
          <w:sz w:val="22"/>
          <w:szCs w:val="22"/>
        </w:rPr>
        <w:t>,</w:t>
      </w:r>
      <w:r w:rsidR="6DBD7331" w:rsidRPr="20CF842F">
        <w:rPr>
          <w:rFonts w:ascii="Aptos" w:hAnsi="Aptos" w:cs="Segoe UI"/>
          <w:color w:val="0070C0"/>
          <w:sz w:val="22"/>
          <w:szCs w:val="22"/>
        </w:rPr>
        <w:t xml:space="preserve"> </w:t>
      </w:r>
      <w:r w:rsidR="6DBD7331" w:rsidRPr="20CF842F">
        <w:rPr>
          <w:rFonts w:ascii="Aptos" w:hAnsi="Aptos" w:cs="Segoe UI"/>
          <w:color w:val="0B769F" w:themeColor="accent4" w:themeShade="BF"/>
          <w:sz w:val="22"/>
          <w:szCs w:val="22"/>
          <w:u w:val="single"/>
        </w:rPr>
        <w:t>l</w:t>
      </w:r>
      <w:r w:rsidR="7A01B2BF" w:rsidRPr="20CF842F">
        <w:rPr>
          <w:rFonts w:ascii="Aptos" w:hAnsi="Aptos" w:cs="Segoe UI"/>
          <w:color w:val="0B769F" w:themeColor="accent4" w:themeShade="BF"/>
          <w:sz w:val="22"/>
          <w:szCs w:val="22"/>
          <w:u w:val="single"/>
        </w:rPr>
        <w:t>ibor.strnad</w:t>
      </w:r>
      <w:hyperlink r:id="rId10">
        <w:r w:rsidR="00855B58" w:rsidRPr="20CF842F">
          <w:rPr>
            <w:rStyle w:val="Hypertextovodkaz"/>
            <w:rFonts w:ascii="Aptos" w:hAnsi="Aptos" w:cs="Segoe UI"/>
            <w:color w:val="0B769F" w:themeColor="accent4" w:themeShade="BF"/>
            <w:sz w:val="22"/>
            <w:szCs w:val="22"/>
          </w:rPr>
          <w:t>@suspk.cz</w:t>
        </w:r>
      </w:hyperlink>
    </w:p>
    <w:p w14:paraId="582FCD38" w14:textId="2DE4864D" w:rsidR="00855B58" w:rsidRPr="00855B58" w:rsidRDefault="00855B58" w:rsidP="20CF842F">
      <w:pPr>
        <w:tabs>
          <w:tab w:val="left" w:pos="4678"/>
        </w:tabs>
        <w:spacing w:after="0"/>
        <w:rPr>
          <w:rFonts w:ascii="Aptos" w:hAnsi="Aptos" w:cs="Segoe UI"/>
          <w:sz w:val="22"/>
          <w:szCs w:val="22"/>
        </w:rPr>
      </w:pPr>
      <w:r w:rsidRPr="20CF842F">
        <w:rPr>
          <w:rFonts w:ascii="Aptos" w:hAnsi="Aptos" w:cs="Segoe UI"/>
          <w:sz w:val="22"/>
          <w:szCs w:val="22"/>
        </w:rPr>
        <w:t xml:space="preserve">                        </w:t>
      </w:r>
    </w:p>
    <w:p w14:paraId="3CE0C26C" w14:textId="77777777" w:rsidR="00855B58" w:rsidRPr="00855B58" w:rsidRDefault="00855B58" w:rsidP="00855B58">
      <w:pPr>
        <w:tabs>
          <w:tab w:val="left" w:pos="1560"/>
          <w:tab w:val="left" w:pos="2127"/>
        </w:tabs>
        <w:spacing w:after="0"/>
        <w:jc w:val="both"/>
        <w:rPr>
          <w:rFonts w:ascii="Aptos" w:hAnsi="Aptos" w:cs="Segoe UI"/>
          <w:sz w:val="22"/>
          <w:szCs w:val="22"/>
        </w:rPr>
      </w:pPr>
      <w:r w:rsidRPr="00855B58">
        <w:rPr>
          <w:rFonts w:ascii="Aptos" w:hAnsi="Aptos" w:cs="Segoe UI"/>
          <w:sz w:val="22"/>
          <w:szCs w:val="22"/>
        </w:rPr>
        <w:t>Bankovní spojení:</w:t>
      </w:r>
      <w:r w:rsidRPr="00855B58">
        <w:rPr>
          <w:rFonts w:ascii="Aptos" w:hAnsi="Aptos" w:cs="Segoe UI"/>
          <w:sz w:val="22"/>
          <w:szCs w:val="22"/>
        </w:rPr>
        <w:tab/>
        <w:t>Česká spořitelna, a.s.</w:t>
      </w:r>
    </w:p>
    <w:p w14:paraId="158F845A" w14:textId="77777777" w:rsidR="00855B58" w:rsidRPr="00855B58" w:rsidRDefault="00855B58" w:rsidP="20CF842F">
      <w:pPr>
        <w:spacing w:after="0"/>
        <w:jc w:val="both"/>
        <w:rPr>
          <w:rFonts w:ascii="Aptos" w:hAnsi="Aptos" w:cs="Segoe UI"/>
          <w:color w:val="0B769F" w:themeColor="accent4" w:themeShade="BF"/>
          <w:sz w:val="22"/>
          <w:szCs w:val="22"/>
        </w:rPr>
      </w:pPr>
      <w:r w:rsidRPr="20CF842F">
        <w:rPr>
          <w:rFonts w:ascii="Aptos" w:hAnsi="Aptos" w:cs="Segoe UI"/>
          <w:sz w:val="22"/>
          <w:szCs w:val="22"/>
        </w:rPr>
        <w:t>Číslo účtu:</w:t>
      </w:r>
      <w:r>
        <w:tab/>
      </w:r>
      <w:r>
        <w:tab/>
      </w:r>
      <w:r w:rsidRPr="20CF842F">
        <w:rPr>
          <w:rFonts w:ascii="Aptos" w:hAnsi="Aptos" w:cs="Segoe UI"/>
          <w:sz w:val="22"/>
          <w:szCs w:val="22"/>
        </w:rPr>
        <w:t>27-1206774399/0800</w:t>
      </w:r>
    </w:p>
    <w:p w14:paraId="3DD51F60" w14:textId="77777777" w:rsidR="00855B58" w:rsidRPr="004C6AD0" w:rsidRDefault="00855B58" w:rsidP="00855B58">
      <w:pPr>
        <w:spacing w:after="0"/>
        <w:jc w:val="both"/>
        <w:rPr>
          <w:rFonts w:ascii="Book Antiqua" w:hAnsi="Book Antiqua" w:cs="Segoe UI"/>
          <w:sz w:val="22"/>
          <w:szCs w:val="22"/>
        </w:rPr>
      </w:pPr>
    </w:p>
    <w:p w14:paraId="342185EF" w14:textId="6043A918" w:rsidR="00855B58" w:rsidRPr="007946E9" w:rsidRDefault="00855B58" w:rsidP="00855B58">
      <w:pPr>
        <w:spacing w:after="0"/>
        <w:rPr>
          <w:rFonts w:eastAsia="Arial" w:cs="Segoe UI"/>
          <w:sz w:val="22"/>
          <w:szCs w:val="22"/>
        </w:rPr>
      </w:pPr>
      <w:r w:rsidRPr="007946E9">
        <w:rPr>
          <w:rFonts w:eastAsia="Arial" w:cs="Segoe UI"/>
          <w:sz w:val="22"/>
          <w:szCs w:val="22"/>
        </w:rPr>
        <w:t>(dále jen „</w:t>
      </w:r>
      <w:r w:rsidRPr="00CA7172">
        <w:rPr>
          <w:rFonts w:eastAsia="Arial" w:cs="Segoe UI"/>
          <w:b/>
          <w:bCs/>
          <w:sz w:val="22"/>
          <w:szCs w:val="22"/>
        </w:rPr>
        <w:t>n</w:t>
      </w:r>
      <w:r w:rsidRPr="007946E9">
        <w:rPr>
          <w:rFonts w:eastAsia="Arial" w:cs="Segoe UI"/>
          <w:b/>
          <w:sz w:val="22"/>
          <w:szCs w:val="22"/>
        </w:rPr>
        <w:t>ájemce</w:t>
      </w:r>
      <w:r w:rsidRPr="007946E9">
        <w:rPr>
          <w:rFonts w:eastAsia="Arial" w:cs="Segoe UI"/>
          <w:sz w:val="22"/>
          <w:szCs w:val="22"/>
        </w:rPr>
        <w:t>“).</w:t>
      </w:r>
    </w:p>
    <w:p w14:paraId="1CC9437C" w14:textId="77777777" w:rsidR="00855B58" w:rsidRPr="007946E9" w:rsidRDefault="00855B58" w:rsidP="007946E9">
      <w:pPr>
        <w:spacing w:before="120" w:after="0"/>
        <w:rPr>
          <w:rFonts w:eastAsia="Arial" w:cs="Segoe UI"/>
          <w:sz w:val="22"/>
          <w:szCs w:val="22"/>
        </w:rPr>
      </w:pPr>
      <w:r w:rsidRPr="007946E9">
        <w:rPr>
          <w:rFonts w:eastAsia="Arial" w:cs="Segoe UI"/>
          <w:sz w:val="22"/>
          <w:szCs w:val="22"/>
        </w:rPr>
        <w:t>(Společně také jako „smluvní strany“)</w:t>
      </w:r>
    </w:p>
    <w:p w14:paraId="47B22D34" w14:textId="77777777" w:rsidR="00855B58" w:rsidRPr="00855B58" w:rsidRDefault="00855B58" w:rsidP="007946E9">
      <w:pPr>
        <w:spacing w:before="120"/>
        <w:jc w:val="both"/>
        <w:rPr>
          <w:sz w:val="22"/>
          <w:szCs w:val="22"/>
        </w:rPr>
      </w:pPr>
      <w:r w:rsidRPr="00855B58">
        <w:rPr>
          <w:sz w:val="22"/>
          <w:szCs w:val="22"/>
        </w:rPr>
        <w:lastRenderedPageBreak/>
        <w:t>Výše uvedení členové statutárních orgánů prohlašují, že podle stanov, společenské smlouvy nebo jiného vnitřního předpisu jsou oprávněni tuto smlouvu podepsat a k platnosti smlouvy není třeba podpisu jiných osob.</w:t>
      </w:r>
    </w:p>
    <w:p w14:paraId="6A330B35" w14:textId="5DA74E80" w:rsidR="00855B58" w:rsidRPr="00855B58" w:rsidRDefault="00855B58" w:rsidP="00855B58">
      <w:pPr>
        <w:rPr>
          <w:b/>
          <w:bCs/>
          <w:sz w:val="28"/>
          <w:szCs w:val="28"/>
        </w:rPr>
      </w:pPr>
      <w:r>
        <w:rPr>
          <w:b/>
          <w:bCs/>
          <w:sz w:val="28"/>
          <w:szCs w:val="28"/>
        </w:rPr>
        <w:t>I</w:t>
      </w:r>
      <w:r w:rsidRPr="00855B58">
        <w:rPr>
          <w:b/>
          <w:bCs/>
          <w:sz w:val="28"/>
          <w:szCs w:val="28"/>
        </w:rPr>
        <w:t>. Předmět smlouvy, obecná ustanovení</w:t>
      </w:r>
    </w:p>
    <w:p w14:paraId="4341E8AA" w14:textId="7463FB75" w:rsidR="00855B58" w:rsidRPr="00855B58" w:rsidRDefault="00855B58" w:rsidP="00855B58">
      <w:pPr>
        <w:jc w:val="both"/>
        <w:rPr>
          <w:sz w:val="22"/>
          <w:szCs w:val="22"/>
        </w:rPr>
      </w:pPr>
      <w:r w:rsidRPr="00855B58">
        <w:rPr>
          <w:sz w:val="22"/>
          <w:szCs w:val="22"/>
        </w:rPr>
        <w:t>1.1. Předmětem této smlouvy je přenechání níže specifikovaného prostředku pronajímatelem nájemci, aby jej nájemce užíval a platil za to pronajímateli nájemné. Předmět nájmu, který je touto smlouvou pronajímán, je specifikován takto:</w:t>
      </w:r>
    </w:p>
    <w:p w14:paraId="36D0B51C" w14:textId="371DD558" w:rsidR="00855B58" w:rsidRPr="00855B58" w:rsidRDefault="00855B58" w:rsidP="00855B58">
      <w:pPr>
        <w:jc w:val="both"/>
        <w:rPr>
          <w:sz w:val="22"/>
          <w:szCs w:val="22"/>
        </w:rPr>
      </w:pPr>
      <w:r w:rsidRPr="20CF842F">
        <w:rPr>
          <w:sz w:val="22"/>
          <w:szCs w:val="22"/>
        </w:rPr>
        <w:t xml:space="preserve">Výměnná zametací nástavba </w:t>
      </w:r>
      <w:r w:rsidR="00CE487C" w:rsidRPr="20CF842F">
        <w:rPr>
          <w:rFonts w:cs="Segoe UI"/>
          <w:b/>
          <w:bCs/>
          <w:color w:val="FF0000"/>
          <w:sz w:val="22"/>
          <w:szCs w:val="22"/>
        </w:rPr>
        <w:t xml:space="preserve">(účastník doplní podle </w:t>
      </w:r>
      <w:r w:rsidR="00D32B26" w:rsidRPr="20CF842F">
        <w:rPr>
          <w:rFonts w:cs="Segoe UI"/>
          <w:b/>
          <w:bCs/>
          <w:color w:val="FF0000"/>
          <w:sz w:val="22"/>
          <w:szCs w:val="22"/>
        </w:rPr>
        <w:t>skutečnosti)</w:t>
      </w:r>
      <w:r w:rsidR="00D32B26" w:rsidRPr="20CF842F">
        <w:rPr>
          <w:b/>
          <w:bCs/>
          <w:sz w:val="22"/>
          <w:szCs w:val="22"/>
          <w:highlight w:val="yellow"/>
        </w:rPr>
        <w:t xml:space="preserve"> …</w:t>
      </w:r>
      <w:r w:rsidRPr="20CF842F">
        <w:rPr>
          <w:b/>
          <w:bCs/>
          <w:sz w:val="22"/>
          <w:szCs w:val="22"/>
          <w:highlight w:val="yellow"/>
        </w:rPr>
        <w:t>……………………..,</w:t>
      </w:r>
      <w:r w:rsidRPr="20CF842F">
        <w:rPr>
          <w:sz w:val="22"/>
          <w:szCs w:val="22"/>
        </w:rPr>
        <w:t xml:space="preserve"> </w:t>
      </w:r>
      <w:r w:rsidR="00CE487C" w:rsidRPr="20CF842F">
        <w:rPr>
          <w:sz w:val="22"/>
          <w:szCs w:val="22"/>
        </w:rPr>
        <w:t>blíže specifikovan</w:t>
      </w:r>
      <w:r w:rsidR="00EE1559" w:rsidRPr="20CF842F">
        <w:rPr>
          <w:sz w:val="22"/>
          <w:szCs w:val="22"/>
        </w:rPr>
        <w:t>á</w:t>
      </w:r>
      <w:r w:rsidR="00CE487C" w:rsidRPr="20CF842F">
        <w:rPr>
          <w:sz w:val="22"/>
          <w:szCs w:val="22"/>
        </w:rPr>
        <w:t xml:space="preserve"> v příloze smlouvy č. 1</w:t>
      </w:r>
      <w:r w:rsidR="00B0192A" w:rsidRPr="20CF842F">
        <w:rPr>
          <w:sz w:val="22"/>
          <w:szCs w:val="22"/>
        </w:rPr>
        <w:t xml:space="preserve"> – specifikace technických parametrů</w:t>
      </w:r>
      <w:r w:rsidR="00EE1559" w:rsidRPr="20CF842F">
        <w:rPr>
          <w:sz w:val="22"/>
          <w:szCs w:val="22"/>
        </w:rPr>
        <w:t xml:space="preserve"> (</w:t>
      </w:r>
      <w:r w:rsidRPr="20CF842F">
        <w:rPr>
          <w:sz w:val="22"/>
          <w:szCs w:val="22"/>
        </w:rPr>
        <w:t>dále jen „předmět nájmu</w:t>
      </w:r>
      <w:r w:rsidR="00D32B26">
        <w:rPr>
          <w:sz w:val="22"/>
          <w:szCs w:val="22"/>
        </w:rPr>
        <w:t>“</w:t>
      </w:r>
      <w:r w:rsidR="00EE1559" w:rsidRPr="20CF842F">
        <w:rPr>
          <w:sz w:val="22"/>
          <w:szCs w:val="22"/>
        </w:rPr>
        <w:t>)</w:t>
      </w:r>
      <w:r w:rsidRPr="20CF842F">
        <w:rPr>
          <w:sz w:val="22"/>
          <w:szCs w:val="22"/>
        </w:rPr>
        <w:t>. Pronajímatel i nájemce souhlasně prohlašují, že je předmět nájmu na základě shora uvedené specifikace dostatečně určitě a srozumitelně popsán, aby nemohl být zaměněn s jinou věcí.</w:t>
      </w:r>
    </w:p>
    <w:p w14:paraId="7FC0C0CB" w14:textId="01646D77" w:rsidR="00855B58" w:rsidRPr="00855B58" w:rsidRDefault="00855B58" w:rsidP="00855B58">
      <w:pPr>
        <w:jc w:val="both"/>
        <w:rPr>
          <w:sz w:val="22"/>
          <w:szCs w:val="22"/>
        </w:rPr>
      </w:pPr>
      <w:r w:rsidRPr="00855B58">
        <w:rPr>
          <w:sz w:val="22"/>
          <w:szCs w:val="22"/>
        </w:rPr>
        <w:t xml:space="preserve">1.2. Pronajímatel se zavazuje přenechat nájemci </w:t>
      </w:r>
      <w:r w:rsidR="00EE1559">
        <w:rPr>
          <w:sz w:val="22"/>
          <w:szCs w:val="22"/>
        </w:rPr>
        <w:t xml:space="preserve">k </w:t>
      </w:r>
      <w:r w:rsidRPr="00855B58">
        <w:rPr>
          <w:sz w:val="22"/>
          <w:szCs w:val="22"/>
        </w:rPr>
        <w:t>užívání předmět nájmu podle této smlouvy za účelem obvyk</w:t>
      </w:r>
      <w:r w:rsidR="007946E9">
        <w:rPr>
          <w:sz w:val="22"/>
          <w:szCs w:val="22"/>
        </w:rPr>
        <w:t>lým, a to</w:t>
      </w:r>
      <w:r w:rsidRPr="00855B58">
        <w:rPr>
          <w:sz w:val="22"/>
          <w:szCs w:val="22"/>
        </w:rPr>
        <w:t xml:space="preserve"> </w:t>
      </w:r>
      <w:r>
        <w:rPr>
          <w:sz w:val="22"/>
          <w:szCs w:val="22"/>
        </w:rPr>
        <w:t>čištění</w:t>
      </w:r>
      <w:r w:rsidRPr="00855B58">
        <w:rPr>
          <w:sz w:val="22"/>
          <w:szCs w:val="22"/>
        </w:rPr>
        <w:t xml:space="preserve"> pozemních komunikacích a předmět nájmu nájemci odevzdat.</w:t>
      </w:r>
    </w:p>
    <w:p w14:paraId="20B132D8" w14:textId="796F4268" w:rsidR="00855B58" w:rsidRPr="00855B58" w:rsidRDefault="00855B58" w:rsidP="00855B58">
      <w:pPr>
        <w:jc w:val="both"/>
        <w:rPr>
          <w:sz w:val="22"/>
          <w:szCs w:val="22"/>
        </w:rPr>
      </w:pPr>
      <w:r w:rsidRPr="00855B58">
        <w:rPr>
          <w:sz w:val="22"/>
          <w:szCs w:val="22"/>
        </w:rPr>
        <w:t>1.3. Nájemce není oprávněn dále přenechat předmět nájmu třetí osobě do podnájmu. Nájemce se zavazuje předmět nájmu užívat pouze za účelem, uvedeným v bodě 1.2., od pronajímatele jej převzít a platit pronajímateli dohodnuté nájemné podle čl.</w:t>
      </w:r>
      <w:r>
        <w:rPr>
          <w:sz w:val="22"/>
          <w:szCs w:val="22"/>
        </w:rPr>
        <w:t xml:space="preserve"> </w:t>
      </w:r>
      <w:r w:rsidRPr="00855B58">
        <w:rPr>
          <w:sz w:val="22"/>
          <w:szCs w:val="22"/>
        </w:rPr>
        <w:t xml:space="preserve">II. Náklady na provoz předmětu nájmu (což představuje zejména provozní kapaliny, pohonné hmoty, </w:t>
      </w:r>
      <w:r>
        <w:rPr>
          <w:sz w:val="22"/>
          <w:szCs w:val="22"/>
        </w:rPr>
        <w:t>kartáče a podob.</w:t>
      </w:r>
      <w:r w:rsidRPr="00855B58">
        <w:rPr>
          <w:sz w:val="22"/>
          <w:szCs w:val="22"/>
        </w:rPr>
        <w:t xml:space="preserve">) nese nájemce. Náklady na údržbu předmětu nájmu nad rámec provozních, specifikovaných v předchozí větě, což představuje udržování ve stavu způsobilém řádného užívání za účelem uvedeným v bodě 1.2., jakož i plnění daňových a poplatkových povinností z titulu provozovatele či uživatele předmětu nájmu, nese </w:t>
      </w:r>
      <w:r>
        <w:rPr>
          <w:sz w:val="22"/>
          <w:szCs w:val="22"/>
        </w:rPr>
        <w:t xml:space="preserve">pronajímatel. </w:t>
      </w:r>
    </w:p>
    <w:p w14:paraId="490A2525" w14:textId="05591599" w:rsidR="00CA7172" w:rsidRPr="00855B58" w:rsidRDefault="00855B58" w:rsidP="00855B58">
      <w:pPr>
        <w:jc w:val="both"/>
        <w:rPr>
          <w:sz w:val="22"/>
          <w:szCs w:val="22"/>
        </w:rPr>
      </w:pPr>
      <w:r w:rsidRPr="00855B58">
        <w:rPr>
          <w:sz w:val="22"/>
          <w:szCs w:val="22"/>
        </w:rPr>
        <w:t>1.4. Nebezpečí škody na předmětu nájmu nese pronajímatel, s výjimkou případů, kdy škodu způsobil nájemce.</w:t>
      </w:r>
      <w:r w:rsidR="00CA7172">
        <w:rPr>
          <w:sz w:val="22"/>
          <w:szCs w:val="22"/>
        </w:rPr>
        <w:t xml:space="preserve"> Za škodu se nepovažuje b</w:t>
      </w:r>
      <w:r w:rsidR="00CA7172" w:rsidRPr="00CA7172">
        <w:rPr>
          <w:sz w:val="22"/>
          <w:szCs w:val="22"/>
        </w:rPr>
        <w:t>ěžné opotřebení</w:t>
      </w:r>
      <w:r w:rsidR="00CA7172">
        <w:rPr>
          <w:sz w:val="22"/>
          <w:szCs w:val="22"/>
        </w:rPr>
        <w:t>, kterým se rozumí</w:t>
      </w:r>
      <w:r w:rsidR="00CA7172" w:rsidRPr="00CA7172">
        <w:rPr>
          <w:sz w:val="22"/>
          <w:szCs w:val="22"/>
        </w:rPr>
        <w:t xml:space="preserve"> přirozen</w:t>
      </w:r>
      <w:r w:rsidR="00CA7172">
        <w:rPr>
          <w:sz w:val="22"/>
          <w:szCs w:val="22"/>
        </w:rPr>
        <w:t>é</w:t>
      </w:r>
      <w:r w:rsidR="00CA7172" w:rsidRPr="00CA7172">
        <w:rPr>
          <w:sz w:val="22"/>
          <w:szCs w:val="22"/>
        </w:rPr>
        <w:t xml:space="preserve"> a postupné zhoršování stavu majetku, v důsledku jeho standardního a řádného používání, nikoli vinou nedbalosti nebo poškození.</w:t>
      </w:r>
    </w:p>
    <w:p w14:paraId="7900637A" w14:textId="77777777" w:rsidR="00855B58" w:rsidRPr="00855B58" w:rsidRDefault="00855B58" w:rsidP="00951112">
      <w:pPr>
        <w:jc w:val="both"/>
        <w:rPr>
          <w:sz w:val="22"/>
          <w:szCs w:val="22"/>
        </w:rPr>
      </w:pPr>
      <w:r w:rsidRPr="00855B58">
        <w:rPr>
          <w:sz w:val="22"/>
          <w:szCs w:val="22"/>
        </w:rPr>
        <w:t>1.5. Pronajímatel touto smlouvou a za podmínek v ní uvedených předmět nájmu nájemci přenechává do nájmu, nájemce touto smlouvou a za podmínek v ní uvedených předmět nájmu od pronajímatele bere do nájmu.</w:t>
      </w:r>
    </w:p>
    <w:p w14:paraId="3EA1AB4F" w14:textId="4522D9AF" w:rsidR="00855B58" w:rsidRPr="00855B58" w:rsidRDefault="00855B58" w:rsidP="00855B58">
      <w:pPr>
        <w:rPr>
          <w:b/>
          <w:bCs/>
          <w:sz w:val="28"/>
          <w:szCs w:val="28"/>
        </w:rPr>
      </w:pPr>
      <w:r w:rsidRPr="00855B58">
        <w:rPr>
          <w:b/>
          <w:bCs/>
          <w:sz w:val="28"/>
          <w:szCs w:val="28"/>
        </w:rPr>
        <w:t>II.</w:t>
      </w:r>
      <w:r w:rsidR="00951112" w:rsidRPr="00951112">
        <w:rPr>
          <w:b/>
          <w:bCs/>
          <w:sz w:val="28"/>
          <w:szCs w:val="28"/>
        </w:rPr>
        <w:t xml:space="preserve"> </w:t>
      </w:r>
      <w:r w:rsidRPr="00855B58">
        <w:rPr>
          <w:b/>
          <w:bCs/>
          <w:sz w:val="28"/>
          <w:szCs w:val="28"/>
        </w:rPr>
        <w:t>Nájemné</w:t>
      </w:r>
    </w:p>
    <w:p w14:paraId="5B35DB9A" w14:textId="60707FA8" w:rsidR="00855B58" w:rsidRDefault="00855B58" w:rsidP="00951112">
      <w:pPr>
        <w:jc w:val="both"/>
        <w:rPr>
          <w:sz w:val="22"/>
          <w:szCs w:val="22"/>
        </w:rPr>
      </w:pPr>
      <w:r w:rsidRPr="20CF842F">
        <w:rPr>
          <w:sz w:val="22"/>
          <w:szCs w:val="22"/>
        </w:rPr>
        <w:t xml:space="preserve">2.1. Nájemné předmětu nájmu je stanoveno </w:t>
      </w:r>
      <w:r w:rsidR="00CA7172" w:rsidRPr="20CF842F">
        <w:rPr>
          <w:sz w:val="22"/>
          <w:szCs w:val="22"/>
        </w:rPr>
        <w:t>na základě výsledku výběrového řízení a nabídky pronajímatele</w:t>
      </w:r>
      <w:r w:rsidRPr="20CF842F">
        <w:rPr>
          <w:sz w:val="22"/>
          <w:szCs w:val="22"/>
        </w:rPr>
        <w:t xml:space="preserve"> a činí </w:t>
      </w:r>
      <w:r w:rsidRPr="20CF842F">
        <w:rPr>
          <w:b/>
          <w:bCs/>
          <w:color w:val="EE0000"/>
          <w:sz w:val="22"/>
          <w:szCs w:val="22"/>
        </w:rPr>
        <w:t xml:space="preserve">celkem </w:t>
      </w:r>
      <w:r w:rsidR="007946E9" w:rsidRPr="20CF842F">
        <w:rPr>
          <w:b/>
          <w:bCs/>
          <w:color w:val="EE0000"/>
          <w:sz w:val="22"/>
          <w:szCs w:val="22"/>
        </w:rPr>
        <w:t>(doplní zadavatel na základě výsledku výběrového řízení na VZ)</w:t>
      </w:r>
      <w:r w:rsidR="241C0BB5" w:rsidRPr="20CF842F">
        <w:rPr>
          <w:b/>
          <w:bCs/>
          <w:color w:val="EE0000"/>
          <w:sz w:val="22"/>
          <w:szCs w:val="22"/>
        </w:rPr>
        <w:t xml:space="preserve"> </w:t>
      </w:r>
      <w:r w:rsidRPr="20CF842F">
        <w:rPr>
          <w:sz w:val="22"/>
          <w:szCs w:val="22"/>
        </w:rPr>
        <w:t>Kč měsíčně. Toto nájemné je splatné vždy každého příslušného kalendářního měsíce na shora uvedený bankovní účet pronajímatele</w:t>
      </w:r>
      <w:r w:rsidR="002C4290" w:rsidRPr="20CF842F">
        <w:rPr>
          <w:sz w:val="22"/>
          <w:szCs w:val="22"/>
        </w:rPr>
        <w:t xml:space="preserve"> na základě daňového dokladu vystaveného pronajímatelem. Faktury budou zasílány elektronicky na e-mail</w:t>
      </w:r>
      <w:r w:rsidR="222038F6" w:rsidRPr="20CF842F">
        <w:rPr>
          <w:sz w:val="22"/>
          <w:szCs w:val="22"/>
        </w:rPr>
        <w:t xml:space="preserve">: </w:t>
      </w:r>
      <w:r w:rsidR="222038F6" w:rsidRPr="20CF842F">
        <w:rPr>
          <w:color w:val="0B769F" w:themeColor="accent4" w:themeShade="BF"/>
          <w:sz w:val="22"/>
          <w:szCs w:val="22"/>
          <w:u w:val="single"/>
        </w:rPr>
        <w:t>podatelna</w:t>
      </w:r>
      <w:r w:rsidR="002C4290" w:rsidRPr="20CF842F">
        <w:rPr>
          <w:color w:val="0B769F" w:themeColor="accent4" w:themeShade="BF"/>
          <w:sz w:val="22"/>
          <w:szCs w:val="22"/>
          <w:u w:val="single"/>
        </w:rPr>
        <w:t>@suspk.cz</w:t>
      </w:r>
      <w:r w:rsidR="002C4290" w:rsidRPr="20CF842F">
        <w:rPr>
          <w:sz w:val="22"/>
          <w:szCs w:val="22"/>
        </w:rPr>
        <w:t xml:space="preserve">. </w:t>
      </w:r>
    </w:p>
    <w:p w14:paraId="3D0C26C7" w14:textId="3FF28190" w:rsidR="1C381040" w:rsidRPr="006769DF" w:rsidRDefault="1C381040" w:rsidP="20CF842F">
      <w:pPr>
        <w:spacing w:after="0"/>
        <w:jc w:val="both"/>
        <w:rPr>
          <w:rFonts w:eastAsiaTheme="minorEastAsia"/>
          <w:sz w:val="22"/>
          <w:szCs w:val="22"/>
        </w:rPr>
      </w:pPr>
      <w:r w:rsidRPr="006769DF">
        <w:rPr>
          <w:rFonts w:eastAsiaTheme="minorEastAsia"/>
          <w:sz w:val="22"/>
          <w:szCs w:val="22"/>
        </w:rPr>
        <w:t>2.2. Faktury budou splatné 30 kalendářních dnů ode dne prokazatelného doručení daňového dokladu/ faktury Kupujícímu, a to bezhotovostním převodem na bankovní účet Prodávajícího</w:t>
      </w:r>
      <w:r w:rsidR="68FC2B46" w:rsidRPr="006769DF">
        <w:rPr>
          <w:rFonts w:eastAsiaTheme="minorEastAsia"/>
          <w:sz w:val="22"/>
          <w:szCs w:val="22"/>
        </w:rPr>
        <w:t xml:space="preserve"> uvedeného v záhlaví smlouvy. </w:t>
      </w:r>
      <w:r w:rsidRPr="006769DF">
        <w:rPr>
          <w:rFonts w:eastAsiaTheme="minorEastAsia"/>
          <w:sz w:val="22"/>
          <w:szCs w:val="22"/>
        </w:rPr>
        <w:t>V pochybnostech se má za to, že faktura byla doručena třetí den po odeslání.</w:t>
      </w:r>
    </w:p>
    <w:p w14:paraId="4C39001D" w14:textId="006012BF" w:rsidR="20CF842F" w:rsidRDefault="20CF842F" w:rsidP="20CF842F">
      <w:pPr>
        <w:jc w:val="both"/>
        <w:rPr>
          <w:sz w:val="22"/>
          <w:szCs w:val="22"/>
        </w:rPr>
      </w:pPr>
    </w:p>
    <w:p w14:paraId="52DDA2CD" w14:textId="56DE3C00" w:rsidR="002C4290" w:rsidRDefault="002C4290" w:rsidP="002C4290">
      <w:pPr>
        <w:jc w:val="both"/>
        <w:rPr>
          <w:sz w:val="22"/>
          <w:szCs w:val="22"/>
        </w:rPr>
      </w:pPr>
      <w:r w:rsidRPr="20CF842F">
        <w:rPr>
          <w:sz w:val="22"/>
          <w:szCs w:val="22"/>
        </w:rPr>
        <w:t>2.</w:t>
      </w:r>
      <w:r w:rsidR="5EEC7F32" w:rsidRPr="20CF842F">
        <w:rPr>
          <w:sz w:val="22"/>
          <w:szCs w:val="22"/>
        </w:rPr>
        <w:t>3</w:t>
      </w:r>
      <w:r w:rsidRPr="20CF842F">
        <w:rPr>
          <w:sz w:val="22"/>
          <w:szCs w:val="22"/>
        </w:rPr>
        <w:t>. Daňový doklad – faktura musí obsahovat všechny náležitosti řádného účetního a daňového dokladu ve smyslu příslušných právních předpisů, zejména zákona č. 235/2004 Sb., o dani z přidané hodnoty v platném znění, ve znění pozdějších předpisů (včetně názvu obchodní firmy, sídla, čísla OV2 a smlouvy objednatele) a dále dle požadavků objednatele stanovených touto smlouvou. V případě, že faktura nebude mít odpovídající náležitosti, je objednatel oprávněn ji vrátit ve lhůtě splatnosti zpět zhotoviteli k doplnění, aniž se tak dostane do prodlení se splatností. Lhůta splatnosti počíná běžet znovu od opětovného doručení náležitě doplněného či opraveného dokladu objednateli.</w:t>
      </w:r>
    </w:p>
    <w:p w14:paraId="084948C5" w14:textId="26B0C263" w:rsidR="002C4290" w:rsidRPr="00855B58" w:rsidRDefault="002C4290" w:rsidP="00951112">
      <w:pPr>
        <w:jc w:val="both"/>
        <w:rPr>
          <w:sz w:val="22"/>
          <w:szCs w:val="22"/>
        </w:rPr>
      </w:pPr>
      <w:r w:rsidRPr="20CF842F">
        <w:rPr>
          <w:sz w:val="22"/>
          <w:szCs w:val="22"/>
        </w:rPr>
        <w:t>2.</w:t>
      </w:r>
      <w:r w:rsidR="5697ED02" w:rsidRPr="20CF842F">
        <w:rPr>
          <w:sz w:val="22"/>
          <w:szCs w:val="22"/>
        </w:rPr>
        <w:t>4</w:t>
      </w:r>
      <w:r w:rsidRPr="20CF842F">
        <w:rPr>
          <w:sz w:val="22"/>
          <w:szCs w:val="22"/>
        </w:rPr>
        <w:t xml:space="preserve"> Daňový faktura je považována za uhrazenou okamžikem odepsání fakturované částky z účtu nájemce.</w:t>
      </w:r>
    </w:p>
    <w:p w14:paraId="3C367DFC" w14:textId="661E2981" w:rsidR="00855B58" w:rsidRPr="00855B58" w:rsidRDefault="00855B58" w:rsidP="00951112">
      <w:pPr>
        <w:jc w:val="both"/>
        <w:rPr>
          <w:sz w:val="22"/>
          <w:szCs w:val="22"/>
        </w:rPr>
      </w:pPr>
      <w:r w:rsidRPr="20CF842F">
        <w:rPr>
          <w:sz w:val="22"/>
          <w:szCs w:val="22"/>
        </w:rPr>
        <w:t>2.</w:t>
      </w:r>
      <w:r w:rsidR="48FE701F" w:rsidRPr="20CF842F">
        <w:rPr>
          <w:sz w:val="22"/>
          <w:szCs w:val="22"/>
        </w:rPr>
        <w:t>5</w:t>
      </w:r>
      <w:r w:rsidRPr="20CF842F">
        <w:rPr>
          <w:sz w:val="22"/>
          <w:szCs w:val="22"/>
        </w:rPr>
        <w:t>. Stane-li se předmět nájmu v důsledku nepravdivosti některého z prohlášení pronajímatele, uvedeného v bodě 4.2., nezpůsobilý k řádnému užívání za účelem uvedeným v bodě 1.2, má nájemce právo na přiměřenou slevu z nájemného za období, po nějž nebylo možno z tohoto důvodu předmět nájmu řádně za tímto účelem užívat. Nájemce není povinen platit nájemné za dobu, po níž nebylo možno z důvodu uvedeného v předchozí větě předmět nájmu užívat vůbec.</w:t>
      </w:r>
    </w:p>
    <w:p w14:paraId="118BFAA0" w14:textId="2E2B1607" w:rsidR="00855B58" w:rsidRDefault="00855B58" w:rsidP="00951112">
      <w:pPr>
        <w:jc w:val="both"/>
        <w:rPr>
          <w:sz w:val="22"/>
          <w:szCs w:val="22"/>
        </w:rPr>
      </w:pPr>
      <w:r w:rsidRPr="20CF842F">
        <w:rPr>
          <w:sz w:val="22"/>
          <w:szCs w:val="22"/>
        </w:rPr>
        <w:t>2.</w:t>
      </w:r>
      <w:r w:rsidR="47EE380E" w:rsidRPr="20CF842F">
        <w:rPr>
          <w:sz w:val="22"/>
          <w:szCs w:val="22"/>
        </w:rPr>
        <w:t>6</w:t>
      </w:r>
      <w:r w:rsidRPr="20CF842F">
        <w:rPr>
          <w:sz w:val="22"/>
          <w:szCs w:val="22"/>
        </w:rPr>
        <w:t>. Strany si sjednávají, že jakoukoli vzájemnou pohledávku stran, vyplývající jim z titulu této smlouvy, lze postoupit na třetí osobu pouze s předchozím písemným souhlasem strany, proti níž taková pohledávka směřuje.</w:t>
      </w:r>
    </w:p>
    <w:p w14:paraId="0F2AB6C6" w14:textId="5A1E7AB0" w:rsidR="00855B58" w:rsidRPr="00855B58" w:rsidRDefault="00855B58" w:rsidP="00855B58">
      <w:pPr>
        <w:rPr>
          <w:b/>
          <w:bCs/>
          <w:sz w:val="28"/>
          <w:szCs w:val="28"/>
        </w:rPr>
      </w:pPr>
      <w:r w:rsidRPr="00855B58">
        <w:rPr>
          <w:b/>
          <w:bCs/>
          <w:sz w:val="28"/>
          <w:szCs w:val="28"/>
        </w:rPr>
        <w:t>III.</w:t>
      </w:r>
      <w:r w:rsidR="00951112" w:rsidRPr="00951112">
        <w:rPr>
          <w:b/>
          <w:bCs/>
          <w:sz w:val="28"/>
          <w:szCs w:val="28"/>
        </w:rPr>
        <w:t xml:space="preserve"> </w:t>
      </w:r>
      <w:r w:rsidRPr="00855B58">
        <w:rPr>
          <w:b/>
          <w:bCs/>
          <w:sz w:val="28"/>
          <w:szCs w:val="28"/>
        </w:rPr>
        <w:t>Odevzdání předmětu nájmu a dokladů</w:t>
      </w:r>
    </w:p>
    <w:p w14:paraId="1919B5BD" w14:textId="59D8ABEB" w:rsidR="00951112" w:rsidRPr="00951112" w:rsidRDefault="00855B58" w:rsidP="00951112">
      <w:pPr>
        <w:widowControl w:val="0"/>
        <w:autoSpaceDE w:val="0"/>
        <w:autoSpaceDN w:val="0"/>
        <w:adjustRightInd w:val="0"/>
        <w:spacing w:after="0" w:line="240" w:lineRule="auto"/>
        <w:jc w:val="both"/>
        <w:rPr>
          <w:rFonts w:ascii="Aptos" w:hAnsi="Aptos" w:cs="Segoe UI"/>
          <w:sz w:val="22"/>
          <w:szCs w:val="22"/>
          <w:lang w:eastAsia="cs-CZ"/>
        </w:rPr>
      </w:pPr>
      <w:r w:rsidRPr="00855B58">
        <w:rPr>
          <w:rFonts w:ascii="Aptos" w:hAnsi="Aptos"/>
        </w:rPr>
        <w:t xml:space="preserve">3.1. </w:t>
      </w:r>
      <w:r w:rsidR="00951112" w:rsidRPr="00951112">
        <w:rPr>
          <w:rFonts w:ascii="Aptos" w:hAnsi="Aptos" w:cs="Segoe UI"/>
          <w:sz w:val="22"/>
          <w:szCs w:val="22"/>
          <w:lang w:eastAsia="cs-CZ"/>
        </w:rPr>
        <w:t xml:space="preserve">Pronajímatel tímto odevzdává </w:t>
      </w:r>
      <w:r w:rsidR="00EE1559">
        <w:rPr>
          <w:rFonts w:ascii="Aptos" w:hAnsi="Aptos" w:cs="Segoe UI"/>
          <w:sz w:val="22"/>
          <w:szCs w:val="22"/>
          <w:lang w:eastAsia="cs-CZ"/>
        </w:rPr>
        <w:t>n</w:t>
      </w:r>
      <w:r w:rsidR="00951112" w:rsidRPr="00951112">
        <w:rPr>
          <w:rFonts w:ascii="Aptos" w:hAnsi="Aptos" w:cs="Segoe UI"/>
          <w:sz w:val="22"/>
          <w:szCs w:val="22"/>
          <w:lang w:eastAsia="cs-CZ"/>
        </w:rPr>
        <w:t xml:space="preserve">ájemci předmět nájmu, společně s klíči a pokyny k užívání stroje v českém jazyce jež obsahují </w:t>
      </w:r>
      <w:r w:rsidR="00951112" w:rsidRPr="00951112">
        <w:rPr>
          <w:rFonts w:ascii="Aptos" w:hAnsi="Aptos" w:cs="Segoe UI"/>
          <w:sz w:val="22"/>
          <w:szCs w:val="22"/>
        </w:rPr>
        <w:t xml:space="preserve">provozní pokyny o údržbě a provozu předmětu nájmu stanovených výrobcem a </w:t>
      </w:r>
      <w:r w:rsidR="002C4290">
        <w:rPr>
          <w:rFonts w:ascii="Aptos" w:hAnsi="Aptos" w:cs="Segoe UI"/>
          <w:sz w:val="22"/>
          <w:szCs w:val="22"/>
        </w:rPr>
        <w:t>p</w:t>
      </w:r>
      <w:r w:rsidR="00951112" w:rsidRPr="00951112">
        <w:rPr>
          <w:rFonts w:ascii="Aptos" w:hAnsi="Aptos" w:cs="Segoe UI"/>
          <w:sz w:val="22"/>
          <w:szCs w:val="22"/>
        </w:rPr>
        <w:t xml:space="preserve">ronajímatelem. Předání a převzetí výše uvedeného bude zaznamenáno v protokolu o předání a převzetí předmětu nájmu. </w:t>
      </w:r>
    </w:p>
    <w:p w14:paraId="43CA192E" w14:textId="77777777" w:rsidR="00951112" w:rsidRDefault="00951112" w:rsidP="00855B58"/>
    <w:p w14:paraId="04418A80" w14:textId="72125782" w:rsidR="00855B58" w:rsidRPr="00855B58" w:rsidRDefault="00855B58" w:rsidP="00855B58">
      <w:pPr>
        <w:rPr>
          <w:b/>
          <w:bCs/>
          <w:sz w:val="28"/>
          <w:szCs w:val="28"/>
        </w:rPr>
      </w:pPr>
      <w:r w:rsidRPr="00855B58">
        <w:rPr>
          <w:b/>
          <w:bCs/>
          <w:sz w:val="28"/>
          <w:szCs w:val="28"/>
        </w:rPr>
        <w:t>IV.</w:t>
      </w:r>
      <w:r w:rsidR="00951112" w:rsidRPr="00951112">
        <w:rPr>
          <w:b/>
          <w:bCs/>
          <w:sz w:val="28"/>
          <w:szCs w:val="28"/>
        </w:rPr>
        <w:t xml:space="preserve"> </w:t>
      </w:r>
      <w:r w:rsidRPr="00855B58">
        <w:rPr>
          <w:b/>
          <w:bCs/>
          <w:sz w:val="28"/>
          <w:szCs w:val="28"/>
        </w:rPr>
        <w:t>Prohlášení pronajímatele</w:t>
      </w:r>
    </w:p>
    <w:p w14:paraId="616AFF7A" w14:textId="77777777" w:rsidR="00855B58" w:rsidRPr="00855B58" w:rsidRDefault="00855B58" w:rsidP="00951112">
      <w:pPr>
        <w:jc w:val="both"/>
        <w:rPr>
          <w:sz w:val="22"/>
          <w:szCs w:val="22"/>
        </w:rPr>
      </w:pPr>
      <w:r w:rsidRPr="00855B58">
        <w:rPr>
          <w:sz w:val="22"/>
          <w:szCs w:val="22"/>
        </w:rPr>
        <w:t>4.1. Pronajímatel odpovídá za vady předmětu nájmu zjevné, skryté i právní, které předmět nájmu vykazuje v době jeho odevzdání nájemci, byť se projeví později. Pokud se předmět nájmu po uzavření této smlouvy ukáže nezpůsobilý k provozu za účelem uvedeným v bodě 1.2., má nájemce právo požadovat po pronajímateli odstranění vad tomu bránících, nebo předmět nájmu pronajímateli vrátit a žádat po něm odevzdání jiné věci, kvalitativně a funkčně shodné či zaměnitelné s předmětem nájmu, k užívání za podmínek sjednaných touto smlouvou.</w:t>
      </w:r>
    </w:p>
    <w:p w14:paraId="60D7E740" w14:textId="1EBDCF34" w:rsidR="00855B58" w:rsidRDefault="00855B58" w:rsidP="00951112">
      <w:pPr>
        <w:jc w:val="both"/>
        <w:rPr>
          <w:sz w:val="22"/>
          <w:szCs w:val="22"/>
        </w:rPr>
      </w:pPr>
      <w:r w:rsidRPr="00855B58">
        <w:rPr>
          <w:sz w:val="22"/>
          <w:szCs w:val="22"/>
        </w:rPr>
        <w:t>4.2. Pronajímatel prohlašuje, že je výlučným vlastníkem předmětu nájmu, že na něm neváznou žádná práva třetích osob a že není dána žádná překážka, která by mu bránila s předmětem nájmu podle této smlouvy nakládat. Prohlašuje dále, že předmět nájmu nemá žádné vady</w:t>
      </w:r>
      <w:r w:rsidR="00951112">
        <w:rPr>
          <w:sz w:val="22"/>
          <w:szCs w:val="22"/>
        </w:rPr>
        <w:t xml:space="preserve">, </w:t>
      </w:r>
      <w:r w:rsidRPr="00855B58">
        <w:rPr>
          <w:sz w:val="22"/>
          <w:szCs w:val="22"/>
        </w:rPr>
        <w:t>které by bránily jeho řádnému užívání a že je předmět nájmu k provozu za účelem uvedeným v bodě 1.2, způsobilý.</w:t>
      </w:r>
    </w:p>
    <w:p w14:paraId="3BA89D5B" w14:textId="77777777" w:rsidR="00B5380B" w:rsidRDefault="00B5380B" w:rsidP="00951112">
      <w:pPr>
        <w:jc w:val="both"/>
        <w:rPr>
          <w:sz w:val="22"/>
          <w:szCs w:val="22"/>
        </w:rPr>
      </w:pPr>
    </w:p>
    <w:p w14:paraId="58549C4B" w14:textId="77777777" w:rsidR="00B5380B" w:rsidRPr="00855B58" w:rsidRDefault="00B5380B" w:rsidP="00951112">
      <w:pPr>
        <w:jc w:val="both"/>
        <w:rPr>
          <w:sz w:val="22"/>
          <w:szCs w:val="22"/>
        </w:rPr>
      </w:pPr>
    </w:p>
    <w:p w14:paraId="5A4E8D10" w14:textId="5A8D8D58" w:rsidR="00855B58" w:rsidRPr="00855B58" w:rsidRDefault="00855B58" w:rsidP="00855B58">
      <w:pPr>
        <w:rPr>
          <w:b/>
          <w:bCs/>
          <w:sz w:val="28"/>
          <w:szCs w:val="28"/>
        </w:rPr>
      </w:pPr>
      <w:r w:rsidRPr="00855B58">
        <w:rPr>
          <w:b/>
          <w:bCs/>
          <w:sz w:val="28"/>
          <w:szCs w:val="28"/>
        </w:rPr>
        <w:lastRenderedPageBreak/>
        <w:t>V.</w:t>
      </w:r>
      <w:r w:rsidR="00F82F8F" w:rsidRPr="00F82F8F">
        <w:rPr>
          <w:b/>
          <w:bCs/>
          <w:sz w:val="28"/>
          <w:szCs w:val="28"/>
        </w:rPr>
        <w:t xml:space="preserve"> </w:t>
      </w:r>
      <w:r w:rsidRPr="00855B58">
        <w:rPr>
          <w:b/>
          <w:bCs/>
          <w:sz w:val="28"/>
          <w:szCs w:val="28"/>
        </w:rPr>
        <w:t>Další práva a povinnosti stran</w:t>
      </w:r>
    </w:p>
    <w:p w14:paraId="12868265" w14:textId="77777777" w:rsidR="00855B58" w:rsidRPr="00855B58" w:rsidRDefault="00855B58" w:rsidP="00F82F8F">
      <w:pPr>
        <w:jc w:val="both"/>
      </w:pPr>
      <w:r w:rsidRPr="00855B58">
        <w:rPr>
          <w:sz w:val="22"/>
          <w:szCs w:val="22"/>
        </w:rPr>
        <w:t>5.1. Nájemce není oprávněn provádět na předmětu nájmu změny bez předchozího písemného souhlasu pronajímatele. Tím nejsou dotčeny povinnosti nájemce podle bodu 1.3.</w:t>
      </w:r>
    </w:p>
    <w:p w14:paraId="4D451F87" w14:textId="6666F168" w:rsidR="00855B58" w:rsidRPr="00855B58" w:rsidRDefault="00855B58" w:rsidP="00F82F8F">
      <w:pPr>
        <w:jc w:val="both"/>
        <w:rPr>
          <w:sz w:val="22"/>
          <w:szCs w:val="22"/>
        </w:rPr>
      </w:pPr>
      <w:r w:rsidRPr="00855B58">
        <w:rPr>
          <w:sz w:val="22"/>
          <w:szCs w:val="22"/>
        </w:rPr>
        <w:t>5.2. Nájemce je povinen pečovat o to, aby na předmětu nájmu nevznikla škoda.</w:t>
      </w:r>
      <w:r w:rsidRPr="00855B58">
        <w:t xml:space="preserve"> </w:t>
      </w:r>
    </w:p>
    <w:p w14:paraId="1DD7F50D" w14:textId="7D7D3B6A" w:rsidR="20CF842F" w:rsidRDefault="00855B58" w:rsidP="20CF842F">
      <w:pPr>
        <w:jc w:val="both"/>
        <w:rPr>
          <w:sz w:val="22"/>
          <w:szCs w:val="22"/>
        </w:rPr>
      </w:pPr>
      <w:r w:rsidRPr="20CF842F">
        <w:rPr>
          <w:sz w:val="22"/>
          <w:szCs w:val="22"/>
        </w:rPr>
        <w:t>5.3. Nájemce je povinen umožnit pronajímateli účinnou kontrolu, zda nájemce řádně užívá předmět nájmu za účelem, uvedeným v bodě 1. 2. Pronajímatel je povinen vykonávat takovou kontrolu v rozsahu nezbytně nutném pro splnění jejího účelu a v době, aby tím bylo co nejméně narušeno užívání předmětu nájmu nájemcem.</w:t>
      </w:r>
    </w:p>
    <w:p w14:paraId="48B55E28" w14:textId="1FEDC52C" w:rsidR="00855B58" w:rsidRPr="00855B58" w:rsidRDefault="00855B58" w:rsidP="00855B58">
      <w:pPr>
        <w:rPr>
          <w:b/>
          <w:bCs/>
          <w:sz w:val="28"/>
          <w:szCs w:val="28"/>
        </w:rPr>
      </w:pPr>
      <w:r w:rsidRPr="00855B58">
        <w:rPr>
          <w:b/>
          <w:bCs/>
          <w:sz w:val="28"/>
          <w:szCs w:val="28"/>
        </w:rPr>
        <w:t>VI.</w:t>
      </w:r>
      <w:r w:rsidR="004F2135" w:rsidRPr="004F2135">
        <w:rPr>
          <w:b/>
          <w:bCs/>
          <w:sz w:val="28"/>
          <w:szCs w:val="28"/>
        </w:rPr>
        <w:t xml:space="preserve"> </w:t>
      </w:r>
      <w:r w:rsidRPr="00855B58">
        <w:rPr>
          <w:b/>
          <w:bCs/>
          <w:sz w:val="28"/>
          <w:szCs w:val="28"/>
        </w:rPr>
        <w:t>Smluvní pokuta</w:t>
      </w:r>
    </w:p>
    <w:p w14:paraId="5CD5E86A" w14:textId="6C6B7EF0" w:rsidR="00855B58" w:rsidRDefault="00855B58" w:rsidP="004F2135">
      <w:pPr>
        <w:jc w:val="both"/>
        <w:rPr>
          <w:sz w:val="22"/>
          <w:szCs w:val="22"/>
        </w:rPr>
      </w:pPr>
      <w:r w:rsidRPr="00855B58">
        <w:rPr>
          <w:sz w:val="22"/>
          <w:szCs w:val="22"/>
        </w:rPr>
        <w:t>6.</w:t>
      </w:r>
      <w:r w:rsidR="004F2135" w:rsidRPr="004F2135">
        <w:rPr>
          <w:sz w:val="22"/>
          <w:szCs w:val="22"/>
        </w:rPr>
        <w:t>1</w:t>
      </w:r>
      <w:r w:rsidRPr="00855B58">
        <w:rPr>
          <w:sz w:val="22"/>
          <w:szCs w:val="22"/>
        </w:rPr>
        <w:t xml:space="preserve">. Strany této smlouvy si sjednávají pro případ prodlení nájemce s úhradou </w:t>
      </w:r>
      <w:r w:rsidR="00B5380B" w:rsidRPr="00855B58">
        <w:rPr>
          <w:sz w:val="22"/>
          <w:szCs w:val="22"/>
        </w:rPr>
        <w:t>nájemného,</w:t>
      </w:r>
      <w:r w:rsidRPr="00855B58">
        <w:rPr>
          <w:sz w:val="22"/>
          <w:szCs w:val="22"/>
        </w:rPr>
        <w:t xml:space="preserve"> k jehož placení je podle bodu 2.1, s přihlédnutím k bodu 2.2 povinen, povinnost nájemce zaplatit pronajímateli smluvní pokutu ve výši </w:t>
      </w:r>
      <w:r w:rsidR="004F2135">
        <w:rPr>
          <w:sz w:val="22"/>
          <w:szCs w:val="22"/>
        </w:rPr>
        <w:t>0,03</w:t>
      </w:r>
      <w:r w:rsidRPr="00855B58">
        <w:rPr>
          <w:sz w:val="22"/>
          <w:szCs w:val="22"/>
        </w:rPr>
        <w:t xml:space="preserve"> % z dlužné částky za každý den prodlení.</w:t>
      </w:r>
    </w:p>
    <w:p w14:paraId="0C674E82" w14:textId="1829DF0F" w:rsidR="004F2135" w:rsidRPr="004F2135" w:rsidRDefault="159CB4CB" w:rsidP="000F68BD">
      <w:pPr>
        <w:pStyle w:val="Odstavecseseznamem"/>
        <w:widowControl w:val="0"/>
        <w:numPr>
          <w:ilvl w:val="1"/>
          <w:numId w:val="3"/>
        </w:numPr>
        <w:autoSpaceDE w:val="0"/>
        <w:autoSpaceDN w:val="0"/>
        <w:adjustRightInd w:val="0"/>
        <w:spacing w:after="0" w:line="240" w:lineRule="auto"/>
        <w:ind w:left="0" w:firstLine="0"/>
        <w:jc w:val="both"/>
        <w:rPr>
          <w:rFonts w:eastAsia="Arial" w:cs="Segoe UI"/>
          <w:sz w:val="22"/>
          <w:szCs w:val="22"/>
        </w:rPr>
      </w:pPr>
      <w:r w:rsidRPr="20CF842F">
        <w:rPr>
          <w:rFonts w:cs="Segoe UI"/>
          <w:sz w:val="22"/>
          <w:szCs w:val="22"/>
        </w:rPr>
        <w:t xml:space="preserve">. </w:t>
      </w:r>
      <w:r w:rsidR="004F2135" w:rsidRPr="20CF842F">
        <w:rPr>
          <w:rFonts w:cs="Segoe UI"/>
          <w:sz w:val="22"/>
          <w:szCs w:val="22"/>
        </w:rPr>
        <w:t xml:space="preserve">Stane-li se předmět nájmu v průběhu nájmu nezpůsobilý k řádnému užívání na více jak </w:t>
      </w:r>
      <w:r w:rsidR="00756DD6" w:rsidRPr="20CF842F">
        <w:rPr>
          <w:rFonts w:cs="Segoe UI"/>
          <w:sz w:val="22"/>
          <w:szCs w:val="22"/>
        </w:rPr>
        <w:t>15</w:t>
      </w:r>
      <w:r w:rsidR="004F2135" w:rsidRPr="20CF842F">
        <w:rPr>
          <w:rFonts w:cs="Segoe UI"/>
          <w:sz w:val="22"/>
          <w:szCs w:val="22"/>
        </w:rPr>
        <w:t xml:space="preserve"> pracovních dnů a </w:t>
      </w:r>
      <w:r w:rsidR="002C4290" w:rsidRPr="20CF842F">
        <w:rPr>
          <w:rFonts w:cs="Segoe UI"/>
          <w:sz w:val="22"/>
          <w:szCs w:val="22"/>
        </w:rPr>
        <w:t>p</w:t>
      </w:r>
      <w:r w:rsidR="004F2135" w:rsidRPr="20CF842F">
        <w:rPr>
          <w:rFonts w:cs="Segoe UI"/>
          <w:sz w:val="22"/>
          <w:szCs w:val="22"/>
        </w:rPr>
        <w:t xml:space="preserve">ronajímatel nezajistí po této době náhradní předmět plnění se stejnou specifikací, uhradí Pronajímatel Nájemci </w:t>
      </w:r>
      <w:r w:rsidR="004F2135" w:rsidRPr="20CF842F">
        <w:rPr>
          <w:rFonts w:eastAsia="Arial" w:cs="Segoe UI"/>
          <w:sz w:val="22"/>
          <w:szCs w:val="22"/>
        </w:rPr>
        <w:t>smluvní pokutu ve výši 3 000 Kč (slovy: tři tisíce Korun českých) za každý i započatý den prodlení.</w:t>
      </w:r>
    </w:p>
    <w:p w14:paraId="15161D1B" w14:textId="77777777" w:rsidR="004F2135" w:rsidRPr="00855B58" w:rsidRDefault="004F2135" w:rsidP="004F2135">
      <w:pPr>
        <w:jc w:val="both"/>
        <w:rPr>
          <w:sz w:val="22"/>
          <w:szCs w:val="22"/>
        </w:rPr>
      </w:pPr>
    </w:p>
    <w:p w14:paraId="15420C98" w14:textId="7F652547" w:rsidR="00855B58" w:rsidRPr="00855B58" w:rsidRDefault="00855B58" w:rsidP="004F2135">
      <w:pPr>
        <w:jc w:val="both"/>
        <w:rPr>
          <w:sz w:val="22"/>
          <w:szCs w:val="22"/>
        </w:rPr>
      </w:pPr>
      <w:r w:rsidRPr="00855B58">
        <w:rPr>
          <w:sz w:val="22"/>
          <w:szCs w:val="22"/>
        </w:rPr>
        <w:t>6.</w:t>
      </w:r>
      <w:r w:rsidR="004F2135">
        <w:rPr>
          <w:sz w:val="22"/>
          <w:szCs w:val="22"/>
        </w:rPr>
        <w:t>3</w:t>
      </w:r>
      <w:r w:rsidRPr="00855B58">
        <w:rPr>
          <w:sz w:val="22"/>
          <w:szCs w:val="22"/>
        </w:rPr>
        <w:t>. Smluvní pokuta je splatná do 10 dnů poté, co bude písemná výzva jedné strany v tomto směru druhé straně doručena.</w:t>
      </w:r>
    </w:p>
    <w:p w14:paraId="21E9CDC8" w14:textId="66540050" w:rsidR="00855B58" w:rsidRPr="00855B58" w:rsidRDefault="00855B58" w:rsidP="004F2135">
      <w:pPr>
        <w:jc w:val="both"/>
        <w:rPr>
          <w:sz w:val="22"/>
          <w:szCs w:val="22"/>
        </w:rPr>
      </w:pPr>
      <w:r w:rsidRPr="00855B58">
        <w:rPr>
          <w:sz w:val="22"/>
          <w:szCs w:val="22"/>
        </w:rPr>
        <w:t>6.4. Povinnost zaplatit smluvní pokutu může vzniknout i opakovaně, její celková výše není omezena. Povinností zaplatit smluvní pokutu, jak je specifikována v bodech 6.1. až 6.3., není dotčeno právo na náhradu škody, a to ani co do výše, v níž případně náhrada škody smluvní pokutu přesáhne.</w:t>
      </w:r>
    </w:p>
    <w:p w14:paraId="21882BBA" w14:textId="77777777" w:rsidR="00855B58" w:rsidRPr="00855B58" w:rsidRDefault="00855B58" w:rsidP="004F2135">
      <w:pPr>
        <w:jc w:val="both"/>
        <w:rPr>
          <w:sz w:val="22"/>
          <w:szCs w:val="22"/>
        </w:rPr>
      </w:pPr>
      <w:r w:rsidRPr="00855B58">
        <w:rPr>
          <w:sz w:val="22"/>
          <w:szCs w:val="22"/>
        </w:rPr>
        <w:t>6.5. Povinnost zaplatit smluvní pokutu, jak je specifikována v bodech 6.1 až 6.4., trvá i po skončení účinnosti této smlouvy, jakož i poté, co dojde k odstoupení od ní některou ze stran či oběma stranami.</w:t>
      </w:r>
    </w:p>
    <w:p w14:paraId="73B634F2" w14:textId="7D47AC65" w:rsidR="00855B58" w:rsidRPr="00855B58" w:rsidRDefault="00855B58" w:rsidP="00855B58">
      <w:pPr>
        <w:rPr>
          <w:b/>
          <w:bCs/>
          <w:sz w:val="28"/>
          <w:szCs w:val="28"/>
        </w:rPr>
      </w:pPr>
      <w:r w:rsidRPr="00855B58">
        <w:rPr>
          <w:b/>
          <w:bCs/>
          <w:sz w:val="28"/>
          <w:szCs w:val="28"/>
        </w:rPr>
        <w:t>VII.</w:t>
      </w:r>
      <w:r w:rsidR="003B19FB" w:rsidRPr="003B19FB">
        <w:rPr>
          <w:b/>
          <w:bCs/>
          <w:sz w:val="28"/>
          <w:szCs w:val="28"/>
        </w:rPr>
        <w:t xml:space="preserve"> </w:t>
      </w:r>
      <w:r w:rsidRPr="00855B58">
        <w:rPr>
          <w:b/>
          <w:bCs/>
          <w:sz w:val="28"/>
          <w:szCs w:val="28"/>
        </w:rPr>
        <w:t>Doba trvání nájmu</w:t>
      </w:r>
    </w:p>
    <w:p w14:paraId="3CC9D6D9" w14:textId="77777777" w:rsidR="0022396A" w:rsidRPr="006769DF" w:rsidRDefault="00855B58" w:rsidP="00855B58">
      <w:pPr>
        <w:rPr>
          <w:sz w:val="22"/>
          <w:szCs w:val="22"/>
        </w:rPr>
      </w:pPr>
      <w:r w:rsidRPr="006769DF">
        <w:rPr>
          <w:sz w:val="22"/>
          <w:szCs w:val="22"/>
        </w:rPr>
        <w:t xml:space="preserve">7.1. Závazek zřízený touto smlouvou se sjednává na dobu určitou </w:t>
      </w:r>
      <w:r w:rsidR="003B19FB" w:rsidRPr="006769DF">
        <w:rPr>
          <w:sz w:val="22"/>
          <w:szCs w:val="22"/>
        </w:rPr>
        <w:t xml:space="preserve">od </w:t>
      </w:r>
      <w:r w:rsidR="00756DD6" w:rsidRPr="006769DF">
        <w:rPr>
          <w:sz w:val="22"/>
          <w:szCs w:val="22"/>
        </w:rPr>
        <w:t>1.10</w:t>
      </w:r>
      <w:r w:rsidR="008D1E87" w:rsidRPr="006769DF">
        <w:rPr>
          <w:sz w:val="22"/>
          <w:szCs w:val="22"/>
        </w:rPr>
        <w:t>.202</w:t>
      </w:r>
      <w:r w:rsidR="00756DD6" w:rsidRPr="006769DF">
        <w:rPr>
          <w:sz w:val="22"/>
          <w:szCs w:val="22"/>
        </w:rPr>
        <w:t>6</w:t>
      </w:r>
      <w:r w:rsidR="003B19FB" w:rsidRPr="006769DF">
        <w:rPr>
          <w:sz w:val="22"/>
          <w:szCs w:val="22"/>
        </w:rPr>
        <w:t xml:space="preserve"> do 30. 9. 203</w:t>
      </w:r>
      <w:r w:rsidR="00756DD6" w:rsidRPr="006769DF">
        <w:rPr>
          <w:sz w:val="22"/>
          <w:szCs w:val="22"/>
        </w:rPr>
        <w:t>2</w:t>
      </w:r>
    </w:p>
    <w:p w14:paraId="0C004FA9" w14:textId="77777777" w:rsidR="007E6C1A" w:rsidRPr="006769DF" w:rsidRDefault="0022396A" w:rsidP="007E6C1A">
      <w:pPr>
        <w:jc w:val="both"/>
        <w:rPr>
          <w:sz w:val="22"/>
          <w:szCs w:val="22"/>
        </w:rPr>
      </w:pPr>
      <w:r w:rsidRPr="006769DF">
        <w:rPr>
          <w:sz w:val="22"/>
          <w:szCs w:val="22"/>
        </w:rPr>
        <w:t xml:space="preserve">7.2. </w:t>
      </w:r>
      <w:r w:rsidR="007E6C1A" w:rsidRPr="006769DF">
        <w:rPr>
          <w:sz w:val="22"/>
          <w:szCs w:val="22"/>
        </w:rPr>
        <w:t>Závazek zřízený touto smlouvou může být písemně vypovězen kteroukoli ze stran s tříměsíční výpovědní dobou, která počne běžet dnem následujícím po dni, v němž bude výpověď doručena druhé straně.</w:t>
      </w:r>
    </w:p>
    <w:p w14:paraId="301A171C" w14:textId="100053F5" w:rsidR="00855B58" w:rsidRPr="00855B58" w:rsidRDefault="007E6C1A" w:rsidP="007E6C1A">
      <w:pPr>
        <w:jc w:val="both"/>
        <w:rPr>
          <w:sz w:val="22"/>
          <w:szCs w:val="22"/>
        </w:rPr>
      </w:pPr>
      <w:r w:rsidRPr="006769DF">
        <w:rPr>
          <w:sz w:val="22"/>
          <w:szCs w:val="22"/>
        </w:rPr>
        <w:t>7.3. Závazek zřízený touto smlouvou může být ukončen dohodou stran smlouvy.</w:t>
      </w:r>
      <w:r>
        <w:rPr>
          <w:sz w:val="22"/>
          <w:szCs w:val="22"/>
        </w:rPr>
        <w:t xml:space="preserve">  </w:t>
      </w:r>
      <w:r w:rsidR="003B19FB" w:rsidRPr="003B19FB">
        <w:rPr>
          <w:sz w:val="22"/>
          <w:szCs w:val="22"/>
        </w:rPr>
        <w:t xml:space="preserve"> </w:t>
      </w:r>
    </w:p>
    <w:p w14:paraId="2804F532" w14:textId="71A95980" w:rsidR="00855B58" w:rsidRPr="00855B58" w:rsidRDefault="00855B58" w:rsidP="00855B58">
      <w:pPr>
        <w:rPr>
          <w:sz w:val="22"/>
          <w:szCs w:val="22"/>
        </w:rPr>
      </w:pPr>
      <w:r w:rsidRPr="00855B58">
        <w:rPr>
          <w:sz w:val="22"/>
          <w:szCs w:val="22"/>
        </w:rPr>
        <w:t>7.</w:t>
      </w:r>
      <w:r w:rsidR="007E6C1A">
        <w:rPr>
          <w:sz w:val="22"/>
          <w:szCs w:val="22"/>
        </w:rPr>
        <w:t>4</w:t>
      </w:r>
      <w:r w:rsidRPr="00855B58">
        <w:rPr>
          <w:sz w:val="22"/>
          <w:szCs w:val="22"/>
        </w:rPr>
        <w:t xml:space="preserve">. Po zániku nájmu podle bodu 7.1. </w:t>
      </w:r>
      <w:r w:rsidR="00902523">
        <w:rPr>
          <w:sz w:val="22"/>
          <w:szCs w:val="22"/>
        </w:rPr>
        <w:t xml:space="preserve">až 7.3. </w:t>
      </w:r>
      <w:r w:rsidRPr="00855B58">
        <w:rPr>
          <w:sz w:val="22"/>
          <w:szCs w:val="22"/>
        </w:rPr>
        <w:t>platí ustanovení bodu 8.</w:t>
      </w:r>
      <w:r w:rsidR="00370206">
        <w:rPr>
          <w:sz w:val="22"/>
          <w:szCs w:val="22"/>
        </w:rPr>
        <w:t>5</w:t>
      </w:r>
      <w:r w:rsidRPr="00855B58">
        <w:rPr>
          <w:sz w:val="22"/>
          <w:szCs w:val="22"/>
        </w:rPr>
        <w:t xml:space="preserve">. a), </w:t>
      </w:r>
      <w:r w:rsidR="008D1E87">
        <w:rPr>
          <w:sz w:val="22"/>
          <w:szCs w:val="22"/>
        </w:rPr>
        <w:t>b</w:t>
      </w:r>
      <w:r w:rsidRPr="00855B58">
        <w:rPr>
          <w:sz w:val="22"/>
          <w:szCs w:val="22"/>
        </w:rPr>
        <w:t>) obdobně.</w:t>
      </w:r>
    </w:p>
    <w:p w14:paraId="53666E24" w14:textId="6C2E1B0F" w:rsidR="00855B58" w:rsidRPr="00855B58" w:rsidRDefault="00855B58" w:rsidP="00855B58">
      <w:pPr>
        <w:rPr>
          <w:b/>
          <w:bCs/>
          <w:sz w:val="28"/>
          <w:szCs w:val="28"/>
        </w:rPr>
      </w:pPr>
      <w:r w:rsidRPr="00855B58">
        <w:rPr>
          <w:b/>
          <w:bCs/>
          <w:sz w:val="28"/>
          <w:szCs w:val="28"/>
        </w:rPr>
        <w:t>VIII.</w:t>
      </w:r>
      <w:r w:rsidR="003B19FB" w:rsidRPr="003B19FB">
        <w:rPr>
          <w:b/>
          <w:bCs/>
          <w:sz w:val="28"/>
          <w:szCs w:val="28"/>
        </w:rPr>
        <w:t xml:space="preserve"> </w:t>
      </w:r>
      <w:r w:rsidRPr="00855B58">
        <w:rPr>
          <w:b/>
          <w:bCs/>
          <w:sz w:val="28"/>
          <w:szCs w:val="28"/>
        </w:rPr>
        <w:t>Odstoupení od smlouvy</w:t>
      </w:r>
    </w:p>
    <w:p w14:paraId="06495464" w14:textId="693D0822" w:rsidR="003B19FB" w:rsidRPr="008D1E87" w:rsidRDefault="00855B58" w:rsidP="00855B58">
      <w:pPr>
        <w:rPr>
          <w:sz w:val="22"/>
          <w:szCs w:val="22"/>
        </w:rPr>
      </w:pPr>
      <w:r w:rsidRPr="00855B58">
        <w:rPr>
          <w:sz w:val="22"/>
          <w:szCs w:val="22"/>
        </w:rPr>
        <w:t xml:space="preserve">8.1. Od této smlouvy může </w:t>
      </w:r>
      <w:r w:rsidR="00370206">
        <w:rPr>
          <w:sz w:val="22"/>
          <w:szCs w:val="22"/>
        </w:rPr>
        <w:t xml:space="preserve">nájemce jednostranně </w:t>
      </w:r>
      <w:r w:rsidRPr="00855B58">
        <w:rPr>
          <w:sz w:val="22"/>
          <w:szCs w:val="22"/>
        </w:rPr>
        <w:t>odstoupit</w:t>
      </w:r>
      <w:r w:rsidR="002C4290">
        <w:rPr>
          <w:sz w:val="22"/>
          <w:szCs w:val="22"/>
        </w:rPr>
        <w:t xml:space="preserve"> dnem doručení písemného oznámení o odstoupení</w:t>
      </w:r>
      <w:r w:rsidRPr="00855B58">
        <w:rPr>
          <w:sz w:val="22"/>
          <w:szCs w:val="22"/>
        </w:rPr>
        <w:t xml:space="preserve">, </w:t>
      </w:r>
    </w:p>
    <w:p w14:paraId="7AD83893" w14:textId="66E872B0" w:rsidR="003B19FB" w:rsidRDefault="003B19FB" w:rsidP="00105562">
      <w:pPr>
        <w:jc w:val="both"/>
        <w:rPr>
          <w:sz w:val="22"/>
          <w:szCs w:val="22"/>
        </w:rPr>
      </w:pPr>
      <w:r w:rsidRPr="008D1E87">
        <w:rPr>
          <w:sz w:val="22"/>
          <w:szCs w:val="22"/>
        </w:rPr>
        <w:lastRenderedPageBreak/>
        <w:t xml:space="preserve">a) pokud nájemce neuzavře smlouvu s Ředitelstvím silnic a dálnic </w:t>
      </w:r>
      <w:r w:rsidR="00105562" w:rsidRPr="008D1E87">
        <w:rPr>
          <w:sz w:val="22"/>
          <w:szCs w:val="22"/>
        </w:rPr>
        <w:t>na zimní a letní údržbu silnic s názvem „</w:t>
      </w:r>
      <w:r w:rsidR="008D1E87" w:rsidRPr="008D1E87">
        <w:rPr>
          <w:rFonts w:cs="Arial"/>
          <w:sz w:val="22"/>
          <w:szCs w:val="22"/>
        </w:rPr>
        <w:t>Zajištění zimní a běžné údržby vybraných úseků dálnic a silnic I. třídy na období po 30.</w:t>
      </w:r>
      <w:r w:rsidR="00902523">
        <w:rPr>
          <w:rFonts w:cs="Arial"/>
          <w:sz w:val="22"/>
          <w:szCs w:val="22"/>
        </w:rPr>
        <w:t> </w:t>
      </w:r>
      <w:r w:rsidR="008D1E87" w:rsidRPr="008D1E87">
        <w:rPr>
          <w:rFonts w:cs="Arial"/>
          <w:sz w:val="22"/>
          <w:szCs w:val="22"/>
        </w:rPr>
        <w:t>9. 2026“</w:t>
      </w:r>
      <w:r w:rsidR="008D1E87">
        <w:rPr>
          <w:sz w:val="22"/>
          <w:szCs w:val="22"/>
        </w:rPr>
        <w:t>.</w:t>
      </w:r>
    </w:p>
    <w:p w14:paraId="0C257972" w14:textId="77777777" w:rsidR="00370206" w:rsidRPr="00855B58" w:rsidRDefault="00370206" w:rsidP="00370206">
      <w:pPr>
        <w:jc w:val="both"/>
        <w:rPr>
          <w:sz w:val="22"/>
          <w:szCs w:val="22"/>
        </w:rPr>
      </w:pPr>
      <w:r>
        <w:rPr>
          <w:sz w:val="22"/>
          <w:szCs w:val="22"/>
        </w:rPr>
        <w:t xml:space="preserve">8.2. </w:t>
      </w:r>
      <w:r w:rsidRPr="00855B58">
        <w:rPr>
          <w:sz w:val="22"/>
          <w:szCs w:val="22"/>
        </w:rPr>
        <w:t>Od této smlouvy může kterákoli strana odstoupit,</w:t>
      </w:r>
    </w:p>
    <w:p w14:paraId="1B9C47A7" w14:textId="5B662604" w:rsidR="00855B58" w:rsidRDefault="00370206" w:rsidP="008D1E87">
      <w:pPr>
        <w:jc w:val="both"/>
        <w:rPr>
          <w:sz w:val="22"/>
          <w:szCs w:val="22"/>
        </w:rPr>
      </w:pPr>
      <w:r>
        <w:rPr>
          <w:sz w:val="22"/>
          <w:szCs w:val="22"/>
        </w:rPr>
        <w:t>a</w:t>
      </w:r>
      <w:r w:rsidR="003B19FB" w:rsidRPr="008D1E87">
        <w:rPr>
          <w:sz w:val="22"/>
          <w:szCs w:val="22"/>
        </w:rPr>
        <w:t xml:space="preserve">) </w:t>
      </w:r>
      <w:r w:rsidR="00855B58" w:rsidRPr="00341427">
        <w:rPr>
          <w:b/>
          <w:bCs/>
          <w:sz w:val="22"/>
          <w:szCs w:val="22"/>
        </w:rPr>
        <w:t>pokud dojde k podstatnému porušení smluvních povinností stranou druhou</w:t>
      </w:r>
      <w:r w:rsidR="00855B58" w:rsidRPr="00855B58">
        <w:rPr>
          <w:sz w:val="22"/>
          <w:szCs w:val="22"/>
        </w:rPr>
        <w:t>. Účinky odstoupení od této smlouvy nastanou dnem, kdy bude písemné odstoupení strany odstupující druhé straně doručeno.</w:t>
      </w:r>
    </w:p>
    <w:p w14:paraId="55758CB6" w14:textId="2E62026E" w:rsidR="00855B58" w:rsidRPr="00855B58" w:rsidRDefault="00855B58" w:rsidP="008D1E87">
      <w:pPr>
        <w:jc w:val="both"/>
        <w:rPr>
          <w:sz w:val="22"/>
          <w:szCs w:val="22"/>
        </w:rPr>
      </w:pPr>
      <w:r w:rsidRPr="00855B58">
        <w:rPr>
          <w:sz w:val="22"/>
          <w:szCs w:val="22"/>
        </w:rPr>
        <w:t>8.</w:t>
      </w:r>
      <w:r w:rsidR="00370206">
        <w:rPr>
          <w:sz w:val="22"/>
          <w:szCs w:val="22"/>
        </w:rPr>
        <w:t>3</w:t>
      </w:r>
      <w:r w:rsidRPr="00855B58">
        <w:rPr>
          <w:sz w:val="22"/>
          <w:szCs w:val="22"/>
        </w:rPr>
        <w:t xml:space="preserve">. </w:t>
      </w:r>
      <w:r w:rsidRPr="00341427">
        <w:rPr>
          <w:b/>
          <w:bCs/>
          <w:sz w:val="22"/>
          <w:szCs w:val="22"/>
        </w:rPr>
        <w:t>Za podstatné porušení smluvních povinností</w:t>
      </w:r>
      <w:r w:rsidRPr="00855B58">
        <w:rPr>
          <w:sz w:val="22"/>
          <w:szCs w:val="22"/>
        </w:rPr>
        <w:t xml:space="preserve"> </w:t>
      </w:r>
      <w:r w:rsidRPr="00341427">
        <w:rPr>
          <w:b/>
          <w:bCs/>
          <w:sz w:val="22"/>
          <w:szCs w:val="22"/>
        </w:rPr>
        <w:t>se považuje</w:t>
      </w:r>
      <w:r w:rsidRPr="00855B58">
        <w:rPr>
          <w:sz w:val="22"/>
          <w:szCs w:val="22"/>
        </w:rPr>
        <w:t xml:space="preserve"> na straně nájemce porušení i jen některé jednotlivé povinnosti, uvedené v bodě 5.1., větě první, bude-li nájemce užívat předmět nájmu za jiným účelem, než je uvedeno v bodě 1.2. anebo ocitne-li se nájemce opakovaně v prodlení s úhradou nájemného, k jehož placení je podle bodu 2.1, s přihlédnutím k bodu 2.2 povinen, po dobu delší než </w:t>
      </w:r>
      <w:r w:rsidR="008D1E87">
        <w:rPr>
          <w:sz w:val="22"/>
          <w:szCs w:val="22"/>
        </w:rPr>
        <w:t>30</w:t>
      </w:r>
      <w:r w:rsidRPr="00855B58">
        <w:rPr>
          <w:sz w:val="22"/>
          <w:szCs w:val="22"/>
        </w:rPr>
        <w:t xml:space="preserve"> dnů.</w:t>
      </w:r>
    </w:p>
    <w:p w14:paraId="19A4010E" w14:textId="45F8CE0E" w:rsidR="00855B58" w:rsidRPr="00855B58" w:rsidRDefault="00855B58" w:rsidP="00855B58">
      <w:pPr>
        <w:rPr>
          <w:sz w:val="22"/>
          <w:szCs w:val="22"/>
        </w:rPr>
      </w:pPr>
      <w:r w:rsidRPr="00855B58">
        <w:rPr>
          <w:sz w:val="22"/>
          <w:szCs w:val="22"/>
        </w:rPr>
        <w:t>8.</w:t>
      </w:r>
      <w:r w:rsidR="00370206">
        <w:rPr>
          <w:sz w:val="22"/>
          <w:szCs w:val="22"/>
        </w:rPr>
        <w:t>4</w:t>
      </w:r>
      <w:r w:rsidRPr="00855B58">
        <w:rPr>
          <w:sz w:val="22"/>
          <w:szCs w:val="22"/>
        </w:rPr>
        <w:t xml:space="preserve"> Za podstatné porušení smluvních povinností se na straně pronajímatele </w:t>
      </w:r>
      <w:r w:rsidR="006769DF" w:rsidRPr="00855B58">
        <w:rPr>
          <w:sz w:val="22"/>
          <w:szCs w:val="22"/>
        </w:rPr>
        <w:t>považuje,</w:t>
      </w:r>
      <w:r w:rsidRPr="00855B58">
        <w:rPr>
          <w:sz w:val="22"/>
          <w:szCs w:val="22"/>
        </w:rPr>
        <w:t xml:space="preserve"> ukáže-li se nepravdivé některé prohlášení pronajímatele, uvedené v bodě 4.2.</w:t>
      </w:r>
    </w:p>
    <w:p w14:paraId="43C92EE2" w14:textId="6296FD35" w:rsidR="00855B58" w:rsidRPr="00855B58" w:rsidRDefault="00855B58" w:rsidP="008D1E87">
      <w:pPr>
        <w:jc w:val="both"/>
        <w:rPr>
          <w:sz w:val="22"/>
          <w:szCs w:val="22"/>
        </w:rPr>
      </w:pPr>
      <w:r w:rsidRPr="00855B58">
        <w:rPr>
          <w:sz w:val="22"/>
          <w:szCs w:val="22"/>
        </w:rPr>
        <w:t>8.</w:t>
      </w:r>
      <w:r w:rsidR="00370206">
        <w:rPr>
          <w:sz w:val="22"/>
          <w:szCs w:val="22"/>
        </w:rPr>
        <w:t>5</w:t>
      </w:r>
      <w:r w:rsidRPr="00855B58">
        <w:rPr>
          <w:sz w:val="22"/>
          <w:szCs w:val="22"/>
        </w:rPr>
        <w:t>. Odstoupí-li některá ze stran od této smlouvy, ať již na základě smluvního ujednání či ustanovení zákona, stanovují strany svá práva a povinnosti, trvající i po odstoupení od smlouvy, takto:</w:t>
      </w:r>
    </w:p>
    <w:p w14:paraId="181861CE" w14:textId="77777777" w:rsidR="00855B58" w:rsidRPr="00855B58" w:rsidRDefault="00855B58" w:rsidP="008D1E87">
      <w:pPr>
        <w:jc w:val="both"/>
        <w:rPr>
          <w:sz w:val="22"/>
          <w:szCs w:val="22"/>
        </w:rPr>
      </w:pPr>
      <w:r w:rsidRPr="00855B58">
        <w:rPr>
          <w:sz w:val="22"/>
          <w:szCs w:val="22"/>
        </w:rPr>
        <w:t>a) strany vstoupí neprodleně v jednání za účelem smírného vyřešení jejich vztahů.</w:t>
      </w:r>
    </w:p>
    <w:p w14:paraId="243E771B" w14:textId="77777777" w:rsidR="002C4290" w:rsidRPr="002C4290" w:rsidRDefault="008D1E87" w:rsidP="002C4290">
      <w:pPr>
        <w:jc w:val="both"/>
        <w:rPr>
          <w:sz w:val="22"/>
          <w:szCs w:val="22"/>
        </w:rPr>
      </w:pPr>
      <w:r>
        <w:rPr>
          <w:sz w:val="22"/>
          <w:szCs w:val="22"/>
        </w:rPr>
        <w:t>b</w:t>
      </w:r>
      <w:r w:rsidR="00855B58" w:rsidRPr="00855B58">
        <w:rPr>
          <w:sz w:val="22"/>
          <w:szCs w:val="22"/>
        </w:rPr>
        <w:t>) nájemce je povinen odevzdat předmět nájmu pronajímateli s veškerými klíči a doklady, které z titulu této smlouvy obdržel. O vrácení předmětu nájmu strany sepíší zápis.</w:t>
      </w:r>
      <w:r w:rsidR="002C4290">
        <w:rPr>
          <w:sz w:val="22"/>
          <w:szCs w:val="22"/>
        </w:rPr>
        <w:t xml:space="preserve"> </w:t>
      </w:r>
      <w:r w:rsidR="002C4290" w:rsidRPr="002C4290">
        <w:rPr>
          <w:sz w:val="22"/>
          <w:szCs w:val="22"/>
        </w:rPr>
        <w:t>Předávací protokol bude podepsán oběma smluvními stranami.</w:t>
      </w:r>
    </w:p>
    <w:p w14:paraId="37E3E889" w14:textId="75CB7E4D" w:rsidR="00855B58" w:rsidRPr="00855B58" w:rsidRDefault="008D1E87" w:rsidP="008D1E87">
      <w:pPr>
        <w:jc w:val="both"/>
        <w:rPr>
          <w:sz w:val="22"/>
          <w:szCs w:val="22"/>
        </w:rPr>
      </w:pPr>
      <w:r>
        <w:rPr>
          <w:sz w:val="22"/>
          <w:szCs w:val="22"/>
        </w:rPr>
        <w:t>c</w:t>
      </w:r>
      <w:r w:rsidR="00855B58" w:rsidRPr="00855B58">
        <w:rPr>
          <w:sz w:val="22"/>
          <w:szCs w:val="22"/>
        </w:rPr>
        <w:t>) strana, která porušila smluvní povinnost, jejíž porušení bylo důvodem odstoupení od této smlouvy, je povinna druhé straně nahradit náklady s odstoupením spojené. Tím není dotčeno právo na náhradu škody ani povinnost zaplatit smluvní pokutu</w:t>
      </w:r>
      <w:r w:rsidR="00756DD6">
        <w:rPr>
          <w:sz w:val="22"/>
          <w:szCs w:val="22"/>
        </w:rPr>
        <w:t>.</w:t>
      </w:r>
    </w:p>
    <w:p w14:paraId="3D5C9D8C" w14:textId="1289E5A5" w:rsidR="00855B58" w:rsidRPr="00855B58" w:rsidRDefault="008D1E87" w:rsidP="008D1E87">
      <w:pPr>
        <w:jc w:val="both"/>
        <w:rPr>
          <w:sz w:val="22"/>
          <w:szCs w:val="22"/>
        </w:rPr>
      </w:pPr>
      <w:r>
        <w:rPr>
          <w:sz w:val="22"/>
          <w:szCs w:val="22"/>
        </w:rPr>
        <w:t>d</w:t>
      </w:r>
      <w:r w:rsidR="00855B58" w:rsidRPr="00855B58">
        <w:rPr>
          <w:sz w:val="22"/>
          <w:szCs w:val="22"/>
        </w:rPr>
        <w:t>) dále se strany vypořádají podle ustanovení obecně závazných právních předpisů o bezdůvodném obohacení, vydání jeho předmětu či zaplacení náhrady za ně. Jednostranné započtení vzájemných pohledávek stran vzniklých v důsledku odstoupení od této smlouvy, i nesplatných, je možné.</w:t>
      </w:r>
    </w:p>
    <w:p w14:paraId="29E94BF7" w14:textId="69979C20" w:rsidR="00855B58" w:rsidRPr="00855B58" w:rsidRDefault="00855B58" w:rsidP="00855B58">
      <w:pPr>
        <w:rPr>
          <w:b/>
          <w:bCs/>
          <w:sz w:val="28"/>
          <w:szCs w:val="28"/>
        </w:rPr>
      </w:pPr>
      <w:r w:rsidRPr="00855B58">
        <w:rPr>
          <w:b/>
          <w:bCs/>
          <w:sz w:val="28"/>
          <w:szCs w:val="28"/>
        </w:rPr>
        <w:t>IX.</w:t>
      </w:r>
      <w:r w:rsidR="000F68BD" w:rsidRPr="000F68BD">
        <w:rPr>
          <w:b/>
          <w:bCs/>
          <w:sz w:val="28"/>
          <w:szCs w:val="28"/>
        </w:rPr>
        <w:t xml:space="preserve"> </w:t>
      </w:r>
      <w:r w:rsidRPr="00855B58">
        <w:rPr>
          <w:b/>
          <w:bCs/>
          <w:sz w:val="28"/>
          <w:szCs w:val="28"/>
        </w:rPr>
        <w:t>Závěrečná ujednání</w:t>
      </w:r>
    </w:p>
    <w:p w14:paraId="5E83AF18" w14:textId="11748984" w:rsidR="000F68BD" w:rsidRPr="000F68BD" w:rsidRDefault="000F68BD" w:rsidP="000F68BD">
      <w:pPr>
        <w:pStyle w:val="Odstavecseseznamem"/>
        <w:widowControl w:val="0"/>
        <w:numPr>
          <w:ilvl w:val="1"/>
          <w:numId w:val="1"/>
        </w:numPr>
        <w:spacing w:after="0" w:line="240" w:lineRule="auto"/>
        <w:ind w:left="0" w:firstLine="0"/>
        <w:jc w:val="both"/>
        <w:rPr>
          <w:rFonts w:ascii="Aptos" w:hAnsi="Aptos" w:cs="Segoe UI"/>
          <w:sz w:val="22"/>
          <w:szCs w:val="22"/>
        </w:rPr>
      </w:pPr>
      <w:bookmarkStart w:id="0" w:name="_Hlk536184039"/>
      <w:r w:rsidRPr="000F68BD">
        <w:rPr>
          <w:rFonts w:ascii="Aptos" w:hAnsi="Aptos" w:cs="Segoe UI"/>
          <w:sz w:val="22"/>
          <w:szCs w:val="22"/>
        </w:rPr>
        <w:t>Smlouva nabývá platnosti dnem podpisu oběma smluvními stranami.</w:t>
      </w:r>
    </w:p>
    <w:p w14:paraId="2A256A14" w14:textId="77777777" w:rsidR="000F68BD" w:rsidRPr="000F68BD" w:rsidRDefault="000F68BD" w:rsidP="000F68BD">
      <w:pPr>
        <w:pStyle w:val="Odstavecseseznamem"/>
        <w:widowControl w:val="0"/>
        <w:spacing w:after="0" w:line="240" w:lineRule="auto"/>
        <w:ind w:left="0"/>
        <w:jc w:val="both"/>
        <w:rPr>
          <w:rFonts w:ascii="Aptos" w:hAnsi="Aptos" w:cs="Segoe UI"/>
          <w:sz w:val="22"/>
          <w:szCs w:val="22"/>
        </w:rPr>
      </w:pPr>
    </w:p>
    <w:p w14:paraId="5FFB0C7B" w14:textId="1F6258C0"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 xml:space="preserve">Tato smlouva podléhá povinnosti zveřejnění dle zákona č. 340/2015 Sb., o registru smluv, ve znění pozdějších předpisů. Smlouvu v souladu s tímto zákonem zveřejní </w:t>
      </w:r>
      <w:r w:rsidR="002C4290">
        <w:rPr>
          <w:rFonts w:ascii="Aptos" w:hAnsi="Aptos" w:cs="Segoe UI"/>
          <w:sz w:val="22"/>
          <w:szCs w:val="22"/>
        </w:rPr>
        <w:t>n</w:t>
      </w:r>
      <w:r w:rsidRPr="000F68BD">
        <w:rPr>
          <w:rFonts w:ascii="Aptos" w:hAnsi="Aptos" w:cs="Segoe UI"/>
          <w:sz w:val="22"/>
          <w:szCs w:val="22"/>
        </w:rPr>
        <w:t>ájemce. Účinnosti nabývá smlouva dnem uveřejnění v registru smluv.</w:t>
      </w:r>
    </w:p>
    <w:p w14:paraId="68252177" w14:textId="77777777" w:rsidR="000F68BD" w:rsidRPr="000F68BD" w:rsidRDefault="000F68BD" w:rsidP="000F68BD">
      <w:pPr>
        <w:pStyle w:val="Odstavecseseznamem"/>
        <w:jc w:val="both"/>
        <w:rPr>
          <w:rFonts w:ascii="Aptos" w:hAnsi="Aptos" w:cs="Segoe UI"/>
          <w:sz w:val="22"/>
          <w:szCs w:val="22"/>
        </w:rPr>
      </w:pPr>
    </w:p>
    <w:p w14:paraId="4556D59F" w14:textId="36D8E78E"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BD43CC5" w14:textId="77777777" w:rsidR="000F68BD" w:rsidRPr="000F68BD" w:rsidRDefault="000F68BD" w:rsidP="000F68BD">
      <w:pPr>
        <w:pStyle w:val="Odstavecseseznamem"/>
        <w:rPr>
          <w:rFonts w:ascii="Aptos" w:hAnsi="Aptos" w:cs="Segoe UI"/>
          <w:sz w:val="22"/>
          <w:szCs w:val="22"/>
        </w:rPr>
      </w:pPr>
    </w:p>
    <w:p w14:paraId="63561BCD" w14:textId="0BF1C5B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lastRenderedPageBreak/>
        <w:t xml:space="preserve">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w:t>
      </w:r>
      <w:r w:rsidR="002C4290">
        <w:rPr>
          <w:rFonts w:ascii="Aptos" w:hAnsi="Aptos" w:cs="Segoe UI"/>
          <w:sz w:val="22"/>
          <w:szCs w:val="22"/>
        </w:rPr>
        <w:t>n</w:t>
      </w:r>
      <w:r w:rsidRPr="000F68BD">
        <w:rPr>
          <w:rFonts w:ascii="Aptos" w:hAnsi="Aptos" w:cs="Segoe UI"/>
          <w:sz w:val="22"/>
          <w:szCs w:val="22"/>
        </w:rPr>
        <w:t>ájemce.</w:t>
      </w:r>
    </w:p>
    <w:p w14:paraId="38B004CE" w14:textId="77777777" w:rsidR="000F68BD" w:rsidRPr="000F68BD" w:rsidRDefault="000F68BD" w:rsidP="000F68BD">
      <w:pPr>
        <w:pStyle w:val="Odstavecseseznamem"/>
        <w:rPr>
          <w:rFonts w:ascii="Aptos" w:hAnsi="Aptos" w:cs="Segoe UI"/>
          <w:sz w:val="22"/>
          <w:szCs w:val="22"/>
        </w:rPr>
      </w:pPr>
    </w:p>
    <w:p w14:paraId="2A5EE67D" w14:textId="7777777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5026F554" w14:textId="77777777" w:rsidR="000F68BD" w:rsidRPr="000F68BD" w:rsidRDefault="000F68BD" w:rsidP="000F68BD">
      <w:pPr>
        <w:pStyle w:val="Odstavecseseznamem"/>
        <w:rPr>
          <w:rFonts w:ascii="Aptos" w:hAnsi="Aptos" w:cs="Segoe UI"/>
          <w:sz w:val="22"/>
          <w:szCs w:val="22"/>
        </w:rPr>
      </w:pPr>
    </w:p>
    <w:p w14:paraId="144E9C4E" w14:textId="7777777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1D9946F2" w14:textId="77777777" w:rsidR="000F68BD" w:rsidRPr="000F68BD" w:rsidRDefault="000F68BD" w:rsidP="000F68BD">
      <w:pPr>
        <w:pStyle w:val="Odstavecseseznamem"/>
        <w:rPr>
          <w:rFonts w:ascii="Aptos" w:hAnsi="Aptos" w:cs="Segoe UI"/>
          <w:sz w:val="22"/>
          <w:szCs w:val="22"/>
        </w:rPr>
      </w:pPr>
    </w:p>
    <w:p w14:paraId="7081B186" w14:textId="7777777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Odpověď smluvní strany s dodatkem nebo odchylkou ve smyslu § 1740 (3) NOZ, která podstatně nemění podmínky nabídky, není přijetím nabídky na uzavření smlouvy.</w:t>
      </w:r>
    </w:p>
    <w:p w14:paraId="4FC0AC11" w14:textId="77777777" w:rsidR="000F68BD" w:rsidRPr="000F68BD" w:rsidRDefault="000F68BD" w:rsidP="000F68BD">
      <w:pPr>
        <w:pStyle w:val="Odstavecseseznamem"/>
        <w:rPr>
          <w:rFonts w:ascii="Aptos" w:hAnsi="Aptos" w:cs="Segoe UI"/>
          <w:sz w:val="22"/>
          <w:szCs w:val="22"/>
        </w:rPr>
      </w:pPr>
    </w:p>
    <w:p w14:paraId="0407E8B7" w14:textId="7777777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40F042D2" w14:textId="77777777" w:rsidR="000F68BD" w:rsidRPr="000F68BD" w:rsidRDefault="000F68BD" w:rsidP="000F68BD">
      <w:pPr>
        <w:pStyle w:val="Odstavecseseznamem"/>
        <w:rPr>
          <w:rFonts w:ascii="Aptos" w:hAnsi="Aptos" w:cs="Segoe UI"/>
          <w:sz w:val="22"/>
          <w:szCs w:val="22"/>
        </w:rPr>
      </w:pPr>
    </w:p>
    <w:p w14:paraId="04522566" w14:textId="77777777" w:rsid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 xml:space="preserve"> 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18E7C99" w14:textId="77777777" w:rsidR="00370206" w:rsidRPr="00370206" w:rsidRDefault="00370206" w:rsidP="00370206">
      <w:pPr>
        <w:pStyle w:val="Odstavecseseznamem"/>
        <w:rPr>
          <w:rFonts w:ascii="Aptos" w:hAnsi="Aptos" w:cs="Segoe UI"/>
          <w:sz w:val="22"/>
          <w:szCs w:val="22"/>
        </w:rPr>
      </w:pPr>
    </w:p>
    <w:p w14:paraId="047B6011" w14:textId="50E5607D" w:rsidR="00370206" w:rsidRPr="00370206" w:rsidRDefault="00370206" w:rsidP="00370206">
      <w:pPr>
        <w:pStyle w:val="Odstavecseseznamem"/>
        <w:numPr>
          <w:ilvl w:val="1"/>
          <w:numId w:val="1"/>
        </w:numPr>
        <w:suppressAutoHyphens/>
        <w:spacing w:after="0" w:line="240" w:lineRule="auto"/>
        <w:ind w:left="0" w:firstLine="0"/>
        <w:jc w:val="both"/>
        <w:rPr>
          <w:rFonts w:ascii="Aptos" w:hAnsi="Aptos" w:cs="Segoe UI"/>
          <w:sz w:val="22"/>
          <w:szCs w:val="22"/>
        </w:rPr>
      </w:pPr>
      <w:r w:rsidRPr="00370206">
        <w:rPr>
          <w:sz w:val="22"/>
          <w:szCs w:val="22"/>
        </w:rPr>
        <w:t>Veškeré dohody učiněné před podpisem této smlouvy a v jejím obsahu nezahrnuté, pozbývají dnem podpisu smlouvy platnosti bez ohledu na funkční postavení osob, které předsmluvní ujednání učinily.</w:t>
      </w:r>
    </w:p>
    <w:p w14:paraId="5C9730F1" w14:textId="77777777" w:rsidR="000F68BD" w:rsidRPr="000F68BD" w:rsidRDefault="000F68BD" w:rsidP="000F68BD">
      <w:pPr>
        <w:pStyle w:val="Odstavecseseznamem"/>
        <w:rPr>
          <w:rFonts w:ascii="Aptos" w:hAnsi="Aptos" w:cs="Segoe UI"/>
          <w:sz w:val="22"/>
          <w:szCs w:val="22"/>
        </w:rPr>
      </w:pPr>
    </w:p>
    <w:p w14:paraId="3ED1BF9B" w14:textId="7777777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bookmarkStart w:id="1" w:name="_Hlk190265624"/>
      <w:r w:rsidRPr="000F68BD">
        <w:rPr>
          <w:rFonts w:ascii="Aptos" w:hAnsi="Aptos" w:cs="Segoe UI"/>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45888979" w14:textId="77777777" w:rsidR="000F68BD" w:rsidRPr="000F68BD" w:rsidRDefault="000F68BD" w:rsidP="000F68BD">
      <w:pPr>
        <w:pStyle w:val="Odstavecseseznamem"/>
        <w:rPr>
          <w:rFonts w:ascii="Aptos" w:hAnsi="Aptos" w:cs="Segoe UI"/>
          <w:sz w:val="22"/>
          <w:szCs w:val="22"/>
        </w:rPr>
      </w:pPr>
    </w:p>
    <w:p w14:paraId="010B50A5" w14:textId="7777777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lastRenderedPageBreak/>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322DA09A" w14:textId="77777777" w:rsidR="000F68BD" w:rsidRPr="000F68BD" w:rsidRDefault="000F68BD" w:rsidP="000F68BD">
      <w:pPr>
        <w:pStyle w:val="Odstavecseseznamem"/>
        <w:rPr>
          <w:rFonts w:ascii="Aptos" w:hAnsi="Aptos" w:cs="Segoe UI"/>
          <w:sz w:val="22"/>
          <w:szCs w:val="22"/>
        </w:rPr>
      </w:pPr>
    </w:p>
    <w:p w14:paraId="5EECC50A" w14:textId="7777777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eastAsia="Arial" w:hAnsi="Aptos" w:cs="Segoe UI"/>
          <w:sz w:val="22"/>
          <w:szCs w:val="22"/>
        </w:rPr>
        <w:t xml:space="preserve">Smluvní strany se zavazují, že v případě změny sídla či adresy pro doručování se budou bez </w:t>
      </w:r>
      <w:r w:rsidRPr="000F68BD">
        <w:rPr>
          <w:rFonts w:ascii="Aptos" w:hAnsi="Aptos" w:cs="Segoe UI"/>
          <w:sz w:val="22"/>
          <w:szCs w:val="22"/>
          <w:lang w:eastAsia="cs-CZ"/>
        </w:rPr>
        <w:t>zbytečného</w:t>
      </w:r>
      <w:r w:rsidRPr="000F68BD">
        <w:rPr>
          <w:rFonts w:ascii="Aptos" w:eastAsia="Arial" w:hAnsi="Aptos" w:cs="Segoe UI"/>
          <w:sz w:val="22"/>
          <w:szCs w:val="22"/>
        </w:rPr>
        <w:t xml:space="preserve"> odkladu o takovéto skutečnosti informovat. V případě porušení této povinnosti nesou odpovědnost za škodu, která v důsledku této skutečnosti vznikne.</w:t>
      </w:r>
    </w:p>
    <w:p w14:paraId="6F2DCBC1" w14:textId="77777777" w:rsidR="000F68BD" w:rsidRPr="000F68BD" w:rsidRDefault="000F68BD" w:rsidP="000F68BD">
      <w:pPr>
        <w:pStyle w:val="Odstavecseseznamem"/>
        <w:rPr>
          <w:rFonts w:ascii="Aptos" w:hAnsi="Aptos" w:cs="Segoe UI"/>
          <w:sz w:val="22"/>
          <w:szCs w:val="22"/>
        </w:rPr>
      </w:pPr>
    </w:p>
    <w:p w14:paraId="61855E48" w14:textId="2C8C14D3"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Smluvní strany prohlašují, že žádná část smlouvy nenaplňuje znaky obchodního tajemství. Pronajímatel souhlasí se zpracováním svých, ve smlouvě uvedených údajů, konkrétně s jejich zveřejněním v registru smluv v souladu s příslušnými ustanoveními zákona o anonymizaci údajů v registru smluv Správou a údržbou silnic Pardubického kraje. Souhlas uděluje smluvní strana na dobu neurčitou</w:t>
      </w:r>
      <w:r w:rsidRPr="000F68BD">
        <w:rPr>
          <w:rFonts w:ascii="Aptos" w:hAnsi="Aptos" w:cs="Segoe UI"/>
          <w:color w:val="FF0000"/>
          <w:sz w:val="22"/>
          <w:szCs w:val="22"/>
        </w:rPr>
        <w:t>.</w:t>
      </w:r>
      <w:r w:rsidRPr="000F68BD">
        <w:rPr>
          <w:rFonts w:ascii="Aptos" w:hAnsi="Aptos" w:cs="Segoe UI"/>
          <w:sz w:val="22"/>
          <w:szCs w:val="22"/>
        </w:rPr>
        <w:t xml:space="preserve"> Osobní údaje poskytuje dobrovolně.</w:t>
      </w:r>
    </w:p>
    <w:p w14:paraId="1DF46BA9" w14:textId="77777777" w:rsidR="000F68BD" w:rsidRPr="000F68BD" w:rsidRDefault="000F68BD" w:rsidP="000F68BD">
      <w:pPr>
        <w:pStyle w:val="Odstavecseseznamem"/>
        <w:rPr>
          <w:rFonts w:ascii="Aptos" w:hAnsi="Aptos" w:cs="Segoe UI"/>
          <w:sz w:val="22"/>
          <w:szCs w:val="22"/>
        </w:rPr>
      </w:pPr>
    </w:p>
    <w:bookmarkEnd w:id="1"/>
    <w:p w14:paraId="5D366A25" w14:textId="77777777"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Smluvní strany prohlašují, že budou spolu komunikovat přednostně elektronickou formou na elektronické adresy uvedené smluvními stranami v záhlaví smlouvy.</w:t>
      </w:r>
    </w:p>
    <w:p w14:paraId="0B92F3B9" w14:textId="77777777" w:rsidR="000F68BD" w:rsidRPr="000F68BD" w:rsidRDefault="000F68BD" w:rsidP="000F68BD">
      <w:pPr>
        <w:pStyle w:val="Odstavecseseznamem"/>
        <w:rPr>
          <w:rFonts w:ascii="Aptos" w:hAnsi="Aptos" w:cs="Segoe UI"/>
          <w:sz w:val="22"/>
          <w:szCs w:val="22"/>
        </w:rPr>
      </w:pPr>
    </w:p>
    <w:p w14:paraId="72083B8D" w14:textId="5856A423" w:rsidR="000F68BD" w:rsidRPr="000F68BD" w:rsidRDefault="000F68BD" w:rsidP="000F68BD">
      <w:pPr>
        <w:pStyle w:val="Odstavecseseznamem"/>
        <w:numPr>
          <w:ilvl w:val="1"/>
          <w:numId w:val="1"/>
        </w:numPr>
        <w:suppressAutoHyphens/>
        <w:spacing w:after="0" w:line="240" w:lineRule="auto"/>
        <w:ind w:left="0" w:firstLine="0"/>
        <w:jc w:val="both"/>
        <w:rPr>
          <w:rFonts w:ascii="Aptos" w:hAnsi="Aptos" w:cs="Segoe UI"/>
          <w:sz w:val="22"/>
          <w:szCs w:val="22"/>
        </w:rPr>
      </w:pPr>
      <w:r w:rsidRPr="000F68BD">
        <w:rPr>
          <w:rFonts w:ascii="Aptos" w:hAnsi="Aptos" w:cs="Segoe UI"/>
          <w:sz w:val="22"/>
          <w:szCs w:val="22"/>
        </w:rPr>
        <w:t xml:space="preserve"> 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40E18556" w14:textId="77777777" w:rsidR="000F68BD" w:rsidRPr="000F68BD" w:rsidRDefault="000F68BD" w:rsidP="000F68BD">
      <w:pPr>
        <w:widowControl w:val="0"/>
        <w:autoSpaceDE w:val="0"/>
        <w:ind w:left="709" w:hanging="709"/>
        <w:rPr>
          <w:rFonts w:ascii="Aptos" w:hAnsi="Aptos" w:cs="Segoe UI"/>
          <w:sz w:val="22"/>
          <w:szCs w:val="22"/>
        </w:rPr>
      </w:pPr>
    </w:p>
    <w:bookmarkEnd w:id="0"/>
    <w:p w14:paraId="785C9103" w14:textId="77777777" w:rsidR="000F68BD" w:rsidRPr="00C64124" w:rsidRDefault="000F68BD" w:rsidP="000F68BD">
      <w:pPr>
        <w:pStyle w:val="Nadpis1"/>
        <w:spacing w:before="0" w:after="0"/>
        <w:rPr>
          <w:rFonts w:ascii="Aptos" w:hAnsi="Aptos" w:cs="Segoe UI"/>
          <w:color w:val="auto"/>
          <w:sz w:val="22"/>
          <w:szCs w:val="22"/>
        </w:rPr>
      </w:pPr>
      <w:r w:rsidRPr="00C64124">
        <w:rPr>
          <w:rFonts w:ascii="Aptos" w:hAnsi="Aptos" w:cs="Segoe UI"/>
          <w:color w:val="auto"/>
          <w:sz w:val="22"/>
          <w:szCs w:val="22"/>
        </w:rPr>
        <w:t>Seznam příloh:</w:t>
      </w:r>
    </w:p>
    <w:p w14:paraId="12340F5D" w14:textId="70FF9A64" w:rsidR="000F68BD" w:rsidRDefault="000F68BD" w:rsidP="000F68BD">
      <w:pPr>
        <w:widowControl w:val="0"/>
        <w:autoSpaceDE w:val="0"/>
        <w:rPr>
          <w:rFonts w:ascii="Aptos" w:hAnsi="Aptos" w:cs="Segoe UI"/>
          <w:sz w:val="22"/>
          <w:szCs w:val="22"/>
        </w:rPr>
      </w:pPr>
      <w:r w:rsidRPr="000F68BD">
        <w:rPr>
          <w:rFonts w:ascii="Aptos" w:hAnsi="Aptos" w:cs="Segoe UI"/>
          <w:sz w:val="22"/>
          <w:szCs w:val="22"/>
        </w:rPr>
        <w:t xml:space="preserve">Příloha č. 1: Specifikace </w:t>
      </w:r>
      <w:r w:rsidR="00C64124">
        <w:rPr>
          <w:rFonts w:ascii="Aptos" w:hAnsi="Aptos" w:cs="Segoe UI"/>
          <w:sz w:val="22"/>
          <w:szCs w:val="22"/>
        </w:rPr>
        <w:t>technických parametrů předmětu</w:t>
      </w:r>
    </w:p>
    <w:p w14:paraId="735040C2" w14:textId="77777777" w:rsidR="00370206" w:rsidRDefault="00370206" w:rsidP="000F68BD">
      <w:pPr>
        <w:widowControl w:val="0"/>
        <w:autoSpaceDE w:val="0"/>
        <w:rPr>
          <w:rFonts w:ascii="Aptos" w:hAnsi="Aptos" w:cs="Segoe UI"/>
          <w:sz w:val="22"/>
          <w:szCs w:val="22"/>
        </w:rPr>
      </w:pPr>
    </w:p>
    <w:p w14:paraId="5167AB57" w14:textId="52BD622B" w:rsidR="000F68BD" w:rsidRPr="000F68BD" w:rsidRDefault="000F68BD" w:rsidP="00B5380B">
      <w:pPr>
        <w:widowControl w:val="0"/>
        <w:autoSpaceDE w:val="0"/>
        <w:spacing w:after="0"/>
        <w:rPr>
          <w:rFonts w:ascii="Aptos" w:hAnsi="Aptos" w:cs="Segoe UI"/>
          <w:sz w:val="22"/>
          <w:szCs w:val="22"/>
        </w:rPr>
      </w:pPr>
      <w:r w:rsidRPr="000F68BD">
        <w:rPr>
          <w:rFonts w:ascii="Aptos" w:hAnsi="Aptos" w:cs="Segoe UI"/>
          <w:sz w:val="22"/>
          <w:szCs w:val="22"/>
        </w:rPr>
        <w:t>V Pardubicích</w:t>
      </w:r>
      <w:r w:rsidRPr="000F68BD">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002867E7">
        <w:rPr>
          <w:rFonts w:ascii="Aptos" w:hAnsi="Aptos" w:cs="Segoe UI"/>
          <w:sz w:val="22"/>
          <w:szCs w:val="22"/>
        </w:rPr>
        <w:tab/>
      </w:r>
      <w:r w:rsidRPr="000F68BD">
        <w:rPr>
          <w:rFonts w:ascii="Aptos" w:hAnsi="Aptos" w:cs="Segoe UI"/>
          <w:sz w:val="22"/>
          <w:szCs w:val="22"/>
        </w:rPr>
        <w:t>V </w:t>
      </w:r>
      <w:r w:rsidRPr="000F68BD">
        <w:rPr>
          <w:rFonts w:ascii="Aptos" w:hAnsi="Aptos" w:cs="Segoe UI"/>
          <w:color w:val="FF0000"/>
          <w:sz w:val="22"/>
          <w:szCs w:val="22"/>
        </w:rPr>
        <w:t>doplní Pronajímatel</w:t>
      </w:r>
    </w:p>
    <w:p w14:paraId="11251122" w14:textId="03F6A383" w:rsidR="000F68BD" w:rsidRPr="000F68BD" w:rsidRDefault="000F68BD" w:rsidP="00B5380B">
      <w:pPr>
        <w:widowControl w:val="0"/>
        <w:autoSpaceDE w:val="0"/>
        <w:spacing w:after="0"/>
        <w:rPr>
          <w:rFonts w:ascii="Aptos" w:hAnsi="Aptos" w:cs="Segoe UI"/>
          <w:sz w:val="22"/>
          <w:szCs w:val="22"/>
        </w:rPr>
      </w:pPr>
      <w:r w:rsidRPr="000F68BD">
        <w:rPr>
          <w:rFonts w:ascii="Aptos" w:hAnsi="Aptos" w:cs="Segoe UI"/>
          <w:sz w:val="22"/>
          <w:szCs w:val="22"/>
        </w:rPr>
        <w:t>dle elektronického podpisu</w:t>
      </w:r>
      <w:r w:rsidRPr="000F68BD">
        <w:rPr>
          <w:rFonts w:ascii="Aptos" w:hAnsi="Aptos" w:cs="Segoe UI"/>
          <w:sz w:val="22"/>
          <w:szCs w:val="22"/>
        </w:rPr>
        <w:tab/>
      </w:r>
      <w:r w:rsidRPr="000F68BD">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t>dle elektronického podpisu</w:t>
      </w:r>
    </w:p>
    <w:p w14:paraId="560F07BD" w14:textId="77777777" w:rsidR="000F68BD" w:rsidRPr="000F68BD" w:rsidRDefault="000F68BD" w:rsidP="000F68BD">
      <w:pPr>
        <w:widowControl w:val="0"/>
        <w:autoSpaceDE w:val="0"/>
        <w:rPr>
          <w:rFonts w:ascii="Aptos" w:hAnsi="Aptos" w:cs="Segoe UI"/>
          <w:sz w:val="22"/>
          <w:szCs w:val="22"/>
        </w:rPr>
      </w:pPr>
    </w:p>
    <w:p w14:paraId="19A8B4F4" w14:textId="5CA05779" w:rsidR="000F68BD" w:rsidRPr="000F68BD" w:rsidRDefault="000F68BD" w:rsidP="000F68BD">
      <w:pPr>
        <w:ind w:right="-766"/>
        <w:jc w:val="both"/>
        <w:rPr>
          <w:rFonts w:ascii="Aptos" w:hAnsi="Aptos" w:cs="Segoe UI"/>
          <w:sz w:val="22"/>
          <w:szCs w:val="22"/>
        </w:rPr>
      </w:pPr>
      <w:r w:rsidRPr="000F68BD">
        <w:rPr>
          <w:rFonts w:ascii="Aptos" w:hAnsi="Aptos" w:cs="Segoe UI"/>
          <w:sz w:val="22"/>
          <w:szCs w:val="22"/>
        </w:rPr>
        <w:t>Za Nájemce:</w:t>
      </w:r>
      <w:r w:rsidRPr="000F68BD">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r>
      <w:r w:rsidRPr="000F68BD">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Pr>
          <w:rFonts w:ascii="Aptos" w:hAnsi="Aptos" w:cs="Segoe UI"/>
          <w:sz w:val="22"/>
          <w:szCs w:val="22"/>
        </w:rPr>
        <w:tab/>
      </w:r>
      <w:r w:rsidRPr="000F68BD">
        <w:rPr>
          <w:rFonts w:ascii="Aptos" w:hAnsi="Aptos" w:cs="Segoe UI"/>
          <w:sz w:val="22"/>
          <w:szCs w:val="22"/>
        </w:rPr>
        <w:t>Za Pronajímatele:</w:t>
      </w:r>
    </w:p>
    <w:p w14:paraId="4DEC1017" w14:textId="77777777" w:rsidR="000F68BD" w:rsidRDefault="000F68BD" w:rsidP="000F68BD">
      <w:pPr>
        <w:ind w:right="-766"/>
        <w:jc w:val="both"/>
        <w:rPr>
          <w:rFonts w:ascii="Aptos" w:hAnsi="Aptos" w:cs="Segoe UI"/>
          <w:sz w:val="22"/>
          <w:szCs w:val="22"/>
        </w:rPr>
      </w:pPr>
    </w:p>
    <w:p w14:paraId="296F6C8F" w14:textId="77777777" w:rsidR="00B5380B" w:rsidRDefault="00B5380B" w:rsidP="000F68BD">
      <w:pPr>
        <w:ind w:right="-766"/>
        <w:jc w:val="both"/>
        <w:rPr>
          <w:rFonts w:ascii="Aptos" w:hAnsi="Aptos" w:cs="Segoe UI"/>
          <w:sz w:val="22"/>
          <w:szCs w:val="22"/>
        </w:rPr>
      </w:pPr>
    </w:p>
    <w:p w14:paraId="40B2723E" w14:textId="77777777" w:rsidR="003F72FC" w:rsidRDefault="003F72FC" w:rsidP="000F68BD">
      <w:pPr>
        <w:ind w:right="-766"/>
        <w:jc w:val="both"/>
        <w:rPr>
          <w:rFonts w:ascii="Aptos" w:hAnsi="Aptos" w:cs="Segoe UI"/>
          <w:sz w:val="22"/>
          <w:szCs w:val="22"/>
        </w:rPr>
      </w:pPr>
    </w:p>
    <w:p w14:paraId="520B8B3E" w14:textId="77777777" w:rsidR="003F72FC" w:rsidRPr="000F68BD" w:rsidRDefault="003F72FC" w:rsidP="000F68BD">
      <w:pPr>
        <w:ind w:right="-766"/>
        <w:jc w:val="both"/>
        <w:rPr>
          <w:rFonts w:ascii="Aptos" w:hAnsi="Aptos" w:cs="Segoe UI"/>
          <w:sz w:val="22"/>
          <w:szCs w:val="22"/>
        </w:rPr>
      </w:pPr>
    </w:p>
    <w:tbl>
      <w:tblPr>
        <w:tblStyle w:val="TableNormal"/>
        <w:tblW w:w="9610" w:type="dxa"/>
        <w:tblInd w:w="-267" w:type="dxa"/>
        <w:tblLayout w:type="fixed"/>
        <w:tblCellMar>
          <w:left w:w="70" w:type="dxa"/>
          <w:right w:w="70" w:type="dxa"/>
        </w:tblCellMar>
        <w:tblLook w:val="04A0" w:firstRow="1" w:lastRow="0" w:firstColumn="1" w:lastColumn="0" w:noHBand="0" w:noVBand="1"/>
      </w:tblPr>
      <w:tblGrid>
        <w:gridCol w:w="5032"/>
        <w:gridCol w:w="4578"/>
      </w:tblGrid>
      <w:tr w:rsidR="000F68BD" w:rsidRPr="000F68BD" w14:paraId="623FCD2C" w14:textId="77777777" w:rsidTr="009A2EDD">
        <w:tc>
          <w:tcPr>
            <w:tcW w:w="5032" w:type="dxa"/>
          </w:tcPr>
          <w:p w14:paraId="0F015DBB" w14:textId="77777777" w:rsidR="000F68BD" w:rsidRPr="000F68BD" w:rsidRDefault="000F68BD" w:rsidP="006769DF">
            <w:pPr>
              <w:tabs>
                <w:tab w:val="left" w:pos="0"/>
              </w:tabs>
              <w:spacing w:after="0"/>
              <w:jc w:val="center"/>
              <w:rPr>
                <w:rFonts w:ascii="Aptos" w:hAnsi="Aptos" w:cs="Segoe UI"/>
                <w:sz w:val="22"/>
                <w:szCs w:val="22"/>
              </w:rPr>
            </w:pPr>
            <w:r w:rsidRPr="000F68BD">
              <w:rPr>
                <w:rFonts w:ascii="Aptos" w:hAnsi="Aptos" w:cs="Segoe UI"/>
                <w:sz w:val="22"/>
                <w:szCs w:val="22"/>
              </w:rPr>
              <w:t xml:space="preserve">..……………………………………….                       </w:t>
            </w:r>
          </w:p>
          <w:p w14:paraId="42757E70" w14:textId="77777777" w:rsidR="000F68BD" w:rsidRPr="000F68BD" w:rsidRDefault="000F68BD" w:rsidP="006769DF">
            <w:pPr>
              <w:tabs>
                <w:tab w:val="left" w:pos="284"/>
              </w:tabs>
              <w:spacing w:after="0"/>
              <w:jc w:val="center"/>
              <w:rPr>
                <w:rFonts w:ascii="Aptos" w:hAnsi="Aptos" w:cs="Segoe UI"/>
                <w:sz w:val="22"/>
                <w:szCs w:val="22"/>
              </w:rPr>
            </w:pPr>
            <w:r w:rsidRPr="000F68BD">
              <w:rPr>
                <w:rFonts w:ascii="Aptos" w:hAnsi="Aptos" w:cs="Segoe UI"/>
                <w:sz w:val="22"/>
                <w:szCs w:val="22"/>
              </w:rPr>
              <w:t>Ing. Zdeněk Vašák</w:t>
            </w:r>
          </w:p>
          <w:p w14:paraId="30806EAC" w14:textId="77777777" w:rsidR="000F68BD" w:rsidRPr="000F68BD" w:rsidRDefault="000F68BD" w:rsidP="006769DF">
            <w:pPr>
              <w:tabs>
                <w:tab w:val="left" w:pos="284"/>
              </w:tabs>
              <w:spacing w:after="0"/>
              <w:jc w:val="center"/>
              <w:rPr>
                <w:rFonts w:ascii="Aptos" w:hAnsi="Aptos" w:cs="Segoe UI"/>
                <w:sz w:val="22"/>
                <w:szCs w:val="22"/>
              </w:rPr>
            </w:pPr>
            <w:r w:rsidRPr="000F68BD">
              <w:rPr>
                <w:rFonts w:ascii="Aptos" w:hAnsi="Aptos" w:cs="Segoe UI"/>
                <w:sz w:val="22"/>
                <w:szCs w:val="22"/>
              </w:rPr>
              <w:t>ředitel</w:t>
            </w:r>
          </w:p>
          <w:p w14:paraId="4A228A1C" w14:textId="77777777" w:rsidR="000F68BD" w:rsidRPr="000F68BD" w:rsidRDefault="000F68BD" w:rsidP="006769DF">
            <w:pPr>
              <w:tabs>
                <w:tab w:val="left" w:pos="284"/>
              </w:tabs>
              <w:autoSpaceDE w:val="0"/>
              <w:autoSpaceDN w:val="0"/>
              <w:spacing w:after="0"/>
              <w:jc w:val="center"/>
              <w:rPr>
                <w:rFonts w:ascii="Aptos" w:hAnsi="Aptos" w:cs="Segoe UI"/>
                <w:sz w:val="22"/>
                <w:szCs w:val="22"/>
              </w:rPr>
            </w:pPr>
            <w:r w:rsidRPr="000F68BD">
              <w:rPr>
                <w:rFonts w:ascii="Aptos" w:hAnsi="Aptos" w:cs="Segoe UI"/>
                <w:sz w:val="22"/>
                <w:szCs w:val="22"/>
              </w:rPr>
              <w:t>Správa a údržba silnic Pardubického kraje</w:t>
            </w:r>
          </w:p>
        </w:tc>
        <w:tc>
          <w:tcPr>
            <w:tcW w:w="4578" w:type="dxa"/>
            <w:tcBorders>
              <w:left w:val="nil"/>
            </w:tcBorders>
          </w:tcPr>
          <w:p w14:paraId="2A1934E8" w14:textId="77777777" w:rsidR="000F68BD" w:rsidRPr="000F68BD" w:rsidRDefault="000F68BD" w:rsidP="006769DF">
            <w:pPr>
              <w:tabs>
                <w:tab w:val="left" w:pos="284"/>
              </w:tabs>
              <w:spacing w:after="0"/>
              <w:jc w:val="center"/>
              <w:rPr>
                <w:rFonts w:ascii="Aptos" w:hAnsi="Aptos" w:cs="Segoe UI"/>
                <w:sz w:val="22"/>
                <w:szCs w:val="22"/>
              </w:rPr>
            </w:pPr>
            <w:r w:rsidRPr="000F68BD">
              <w:rPr>
                <w:rFonts w:ascii="Aptos" w:hAnsi="Aptos" w:cs="Segoe UI"/>
                <w:sz w:val="22"/>
                <w:szCs w:val="22"/>
              </w:rPr>
              <w:t>..……………………………………….</w:t>
            </w:r>
          </w:p>
          <w:p w14:paraId="240F6EDE" w14:textId="77777777" w:rsidR="000F68BD" w:rsidRPr="000F68BD" w:rsidRDefault="000F68BD" w:rsidP="006769DF">
            <w:pPr>
              <w:tabs>
                <w:tab w:val="left" w:pos="284"/>
              </w:tabs>
              <w:spacing w:after="0"/>
              <w:jc w:val="center"/>
              <w:rPr>
                <w:rFonts w:ascii="Aptos" w:hAnsi="Aptos" w:cs="Segoe UI"/>
                <w:color w:val="FF0000"/>
                <w:sz w:val="22"/>
                <w:szCs w:val="22"/>
              </w:rPr>
            </w:pPr>
            <w:r w:rsidRPr="000F68BD">
              <w:rPr>
                <w:rFonts w:ascii="Aptos" w:hAnsi="Aptos" w:cs="Segoe UI"/>
                <w:color w:val="FF0000"/>
                <w:sz w:val="22"/>
                <w:szCs w:val="22"/>
              </w:rPr>
              <w:t>jméno oprávněné osoby</w:t>
            </w:r>
          </w:p>
          <w:p w14:paraId="7F1CF22B" w14:textId="77777777" w:rsidR="000F68BD" w:rsidRPr="000F68BD" w:rsidRDefault="000F68BD" w:rsidP="006769DF">
            <w:pPr>
              <w:tabs>
                <w:tab w:val="left" w:pos="284"/>
              </w:tabs>
              <w:autoSpaceDE w:val="0"/>
              <w:autoSpaceDN w:val="0"/>
              <w:spacing w:after="0"/>
              <w:jc w:val="center"/>
              <w:rPr>
                <w:rFonts w:ascii="Aptos" w:hAnsi="Aptos" w:cs="Segoe UI"/>
                <w:color w:val="FF0000"/>
                <w:sz w:val="22"/>
                <w:szCs w:val="22"/>
              </w:rPr>
            </w:pPr>
            <w:r w:rsidRPr="000F68BD">
              <w:rPr>
                <w:rFonts w:ascii="Aptos" w:hAnsi="Aptos" w:cs="Segoe UI"/>
                <w:color w:val="FF0000"/>
                <w:sz w:val="22"/>
                <w:szCs w:val="22"/>
              </w:rPr>
              <w:t>funkce – doplní Pronajímatel</w:t>
            </w:r>
          </w:p>
          <w:p w14:paraId="14834C51" w14:textId="77777777" w:rsidR="000F68BD" w:rsidRPr="000F68BD" w:rsidRDefault="000F68BD" w:rsidP="006769DF">
            <w:pPr>
              <w:tabs>
                <w:tab w:val="left" w:pos="284"/>
              </w:tabs>
              <w:autoSpaceDE w:val="0"/>
              <w:autoSpaceDN w:val="0"/>
              <w:spacing w:after="0"/>
              <w:jc w:val="center"/>
              <w:rPr>
                <w:rFonts w:ascii="Aptos" w:hAnsi="Aptos" w:cs="Segoe UI"/>
                <w:color w:val="FF0000"/>
                <w:sz w:val="22"/>
                <w:szCs w:val="22"/>
              </w:rPr>
            </w:pPr>
            <w:r w:rsidRPr="000F68BD">
              <w:rPr>
                <w:rFonts w:ascii="Aptos" w:hAnsi="Aptos" w:cs="Segoe UI"/>
                <w:color w:val="FF0000"/>
                <w:sz w:val="22"/>
                <w:szCs w:val="22"/>
              </w:rPr>
              <w:t>společnost – doplní Pronajímatel</w:t>
            </w:r>
          </w:p>
          <w:p w14:paraId="0C137A19" w14:textId="77777777" w:rsidR="000F68BD" w:rsidRPr="000F68BD" w:rsidRDefault="000F68BD" w:rsidP="006769DF">
            <w:pPr>
              <w:tabs>
                <w:tab w:val="left" w:pos="284"/>
              </w:tabs>
              <w:autoSpaceDE w:val="0"/>
              <w:autoSpaceDN w:val="0"/>
              <w:spacing w:after="0"/>
              <w:jc w:val="center"/>
              <w:rPr>
                <w:rFonts w:ascii="Aptos" w:hAnsi="Aptos" w:cs="Segoe UI"/>
                <w:sz w:val="22"/>
                <w:szCs w:val="22"/>
              </w:rPr>
            </w:pPr>
          </w:p>
        </w:tc>
      </w:tr>
    </w:tbl>
    <w:p w14:paraId="41868AA2" w14:textId="77777777" w:rsidR="00084441" w:rsidRDefault="00084441" w:rsidP="006769DF"/>
    <w:sectPr w:rsidR="00084441" w:rsidSect="000F68BD">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424467"/>
    <w:multiLevelType w:val="multilevel"/>
    <w:tmpl w:val="EFD09B5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A541898"/>
    <w:multiLevelType w:val="multilevel"/>
    <w:tmpl w:val="4920C148"/>
    <w:lvl w:ilvl="0">
      <w:start w:val="6"/>
      <w:numFmt w:val="decimal"/>
      <w:lvlText w:val="%1"/>
      <w:lvlJc w:val="left"/>
      <w:pPr>
        <w:ind w:left="360" w:hanging="360"/>
      </w:pPr>
      <w:rPr>
        <w:rFonts w:eastAsiaTheme="minorHAnsi" w:hint="default"/>
      </w:rPr>
    </w:lvl>
    <w:lvl w:ilvl="1">
      <w:start w:val="2"/>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1800" w:hanging="1800"/>
      </w:pPr>
      <w:rPr>
        <w:rFonts w:eastAsiaTheme="minorHAnsi" w:hint="default"/>
      </w:rPr>
    </w:lvl>
  </w:abstractNum>
  <w:num w:numId="1" w16cid:durableId="1586457299">
    <w:abstractNumId w:val="1"/>
  </w:num>
  <w:num w:numId="2" w16cid:durableId="2047169475">
    <w:abstractNumId w:val="0"/>
  </w:num>
  <w:num w:numId="3" w16cid:durableId="8393873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7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B58"/>
    <w:rsid w:val="00084441"/>
    <w:rsid w:val="000C4877"/>
    <w:rsid w:val="000F68BD"/>
    <w:rsid w:val="00105562"/>
    <w:rsid w:val="0017758C"/>
    <w:rsid w:val="0022396A"/>
    <w:rsid w:val="002867E7"/>
    <w:rsid w:val="002B6A62"/>
    <w:rsid w:val="002C4290"/>
    <w:rsid w:val="00341427"/>
    <w:rsid w:val="00343631"/>
    <w:rsid w:val="00370206"/>
    <w:rsid w:val="003B19FB"/>
    <w:rsid w:val="003F72FC"/>
    <w:rsid w:val="004F2135"/>
    <w:rsid w:val="00524CAA"/>
    <w:rsid w:val="006769DF"/>
    <w:rsid w:val="00756DD6"/>
    <w:rsid w:val="007946E9"/>
    <w:rsid w:val="007E6C1A"/>
    <w:rsid w:val="00817FC2"/>
    <w:rsid w:val="00855B58"/>
    <w:rsid w:val="008D1E87"/>
    <w:rsid w:val="008D225D"/>
    <w:rsid w:val="00902523"/>
    <w:rsid w:val="00951112"/>
    <w:rsid w:val="009A2EDD"/>
    <w:rsid w:val="00B0192A"/>
    <w:rsid w:val="00B5380B"/>
    <w:rsid w:val="00C64124"/>
    <w:rsid w:val="00C903A4"/>
    <w:rsid w:val="00CA7172"/>
    <w:rsid w:val="00CE487C"/>
    <w:rsid w:val="00D32B26"/>
    <w:rsid w:val="00EE1559"/>
    <w:rsid w:val="00F82F8F"/>
    <w:rsid w:val="0597E094"/>
    <w:rsid w:val="05DBAA72"/>
    <w:rsid w:val="159CB4CB"/>
    <w:rsid w:val="1C381040"/>
    <w:rsid w:val="1E62A3BC"/>
    <w:rsid w:val="20B48505"/>
    <w:rsid w:val="20CF842F"/>
    <w:rsid w:val="2154AD82"/>
    <w:rsid w:val="219DD21A"/>
    <w:rsid w:val="222038F6"/>
    <w:rsid w:val="241C0BB5"/>
    <w:rsid w:val="26AADBCF"/>
    <w:rsid w:val="2BF83E30"/>
    <w:rsid w:val="3A59117B"/>
    <w:rsid w:val="3A7DB02D"/>
    <w:rsid w:val="3E8423DB"/>
    <w:rsid w:val="3FEA1A0D"/>
    <w:rsid w:val="40117BF4"/>
    <w:rsid w:val="47EE380E"/>
    <w:rsid w:val="48FE701F"/>
    <w:rsid w:val="510DADD8"/>
    <w:rsid w:val="5697ED02"/>
    <w:rsid w:val="585683C9"/>
    <w:rsid w:val="59DAD763"/>
    <w:rsid w:val="5EC53BBF"/>
    <w:rsid w:val="5EEC7F32"/>
    <w:rsid w:val="6561E153"/>
    <w:rsid w:val="68FC2B46"/>
    <w:rsid w:val="6DBD7331"/>
    <w:rsid w:val="732C59E5"/>
    <w:rsid w:val="74F8A41A"/>
    <w:rsid w:val="76C77D2A"/>
    <w:rsid w:val="7A01B2BF"/>
    <w:rsid w:val="7CF9FA29"/>
    <w:rsid w:val="7D2770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3EDA6"/>
  <w15:chartTrackingRefBased/>
  <w15:docId w15:val="{2F6A0822-490A-4177-9C84-5BA92C670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855B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55B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55B5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55B5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55B5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55B5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55B58"/>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55B58"/>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55B58"/>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855B5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55B5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55B5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55B5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55B5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55B5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55B5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55B5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55B58"/>
    <w:rPr>
      <w:rFonts w:eastAsiaTheme="majorEastAsia" w:cstheme="majorBidi"/>
      <w:color w:val="272727" w:themeColor="text1" w:themeTint="D8"/>
    </w:rPr>
  </w:style>
  <w:style w:type="paragraph" w:styleId="Nzev">
    <w:name w:val="Title"/>
    <w:basedOn w:val="Normln"/>
    <w:next w:val="Normln"/>
    <w:link w:val="NzevChar"/>
    <w:uiPriority w:val="10"/>
    <w:qFormat/>
    <w:rsid w:val="00855B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55B5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55B5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55B5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55B58"/>
    <w:pPr>
      <w:spacing w:before="160"/>
      <w:jc w:val="center"/>
    </w:pPr>
    <w:rPr>
      <w:i/>
      <w:iCs/>
      <w:color w:val="404040" w:themeColor="text1" w:themeTint="BF"/>
    </w:rPr>
  </w:style>
  <w:style w:type="character" w:customStyle="1" w:styleId="CittChar">
    <w:name w:val="Citát Char"/>
    <w:basedOn w:val="Standardnpsmoodstavce"/>
    <w:link w:val="Citt"/>
    <w:uiPriority w:val="29"/>
    <w:rsid w:val="00855B58"/>
    <w:rPr>
      <w:i/>
      <w:iCs/>
      <w:color w:val="404040" w:themeColor="text1" w:themeTint="BF"/>
    </w:rPr>
  </w:style>
  <w:style w:type="paragraph" w:styleId="Odstavecseseznamem">
    <w:name w:val="List Paragraph"/>
    <w:basedOn w:val="Normln"/>
    <w:link w:val="OdstavecseseznamemChar"/>
    <w:uiPriority w:val="34"/>
    <w:qFormat/>
    <w:rsid w:val="00855B58"/>
    <w:pPr>
      <w:ind w:left="720"/>
      <w:contextualSpacing/>
    </w:pPr>
  </w:style>
  <w:style w:type="character" w:styleId="Zdraznnintenzivn">
    <w:name w:val="Intense Emphasis"/>
    <w:basedOn w:val="Standardnpsmoodstavce"/>
    <w:uiPriority w:val="21"/>
    <w:qFormat/>
    <w:rsid w:val="00855B58"/>
    <w:rPr>
      <w:i/>
      <w:iCs/>
      <w:color w:val="0F4761" w:themeColor="accent1" w:themeShade="BF"/>
    </w:rPr>
  </w:style>
  <w:style w:type="paragraph" w:styleId="Vrazncitt">
    <w:name w:val="Intense Quote"/>
    <w:basedOn w:val="Normln"/>
    <w:next w:val="Normln"/>
    <w:link w:val="VrazncittChar"/>
    <w:uiPriority w:val="30"/>
    <w:qFormat/>
    <w:rsid w:val="00855B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55B58"/>
    <w:rPr>
      <w:i/>
      <w:iCs/>
      <w:color w:val="0F4761" w:themeColor="accent1" w:themeShade="BF"/>
    </w:rPr>
  </w:style>
  <w:style w:type="character" w:styleId="Odkazintenzivn">
    <w:name w:val="Intense Reference"/>
    <w:basedOn w:val="Standardnpsmoodstavce"/>
    <w:uiPriority w:val="32"/>
    <w:qFormat/>
    <w:rsid w:val="00855B58"/>
    <w:rPr>
      <w:b/>
      <w:bCs/>
      <w:smallCaps/>
      <w:color w:val="0F4761" w:themeColor="accent1" w:themeShade="BF"/>
      <w:spacing w:val="5"/>
    </w:rPr>
  </w:style>
  <w:style w:type="character" w:styleId="Hypertextovodkaz">
    <w:name w:val="Hyperlink"/>
    <w:rsid w:val="00855B58"/>
    <w:rPr>
      <w:color w:val="0000FF"/>
      <w:u w:val="single"/>
    </w:rPr>
  </w:style>
  <w:style w:type="paragraph" w:styleId="Zkladntext">
    <w:name w:val="Body Text"/>
    <w:basedOn w:val="Normln"/>
    <w:link w:val="ZkladntextChar"/>
    <w:rsid w:val="00855B58"/>
    <w:pPr>
      <w:suppressAutoHyphens/>
      <w:spacing w:after="0" w:line="240" w:lineRule="auto"/>
      <w:jc w:val="both"/>
    </w:pPr>
    <w:rPr>
      <w:rFonts w:ascii="Times New Roman" w:eastAsia="Times New Roman" w:hAnsi="Times New Roman" w:cs="Times New Roman"/>
      <w:kern w:val="0"/>
      <w:szCs w:val="20"/>
      <w:lang w:eastAsia="ar-SA"/>
      <w14:ligatures w14:val="none"/>
    </w:rPr>
  </w:style>
  <w:style w:type="character" w:customStyle="1" w:styleId="ZkladntextChar">
    <w:name w:val="Základní text Char"/>
    <w:basedOn w:val="Standardnpsmoodstavce"/>
    <w:link w:val="Zkladntext"/>
    <w:rsid w:val="00855B58"/>
    <w:rPr>
      <w:rFonts w:ascii="Times New Roman" w:eastAsia="Times New Roman" w:hAnsi="Times New Roman" w:cs="Times New Roman"/>
      <w:kern w:val="0"/>
      <w:szCs w:val="20"/>
      <w:lang w:eastAsia="ar-SA"/>
      <w14:ligatures w14:val="none"/>
    </w:rPr>
  </w:style>
  <w:style w:type="character" w:customStyle="1" w:styleId="OdstavecseseznamemChar">
    <w:name w:val="Odstavec se seznamem Char"/>
    <w:link w:val="Odstavecseseznamem"/>
    <w:uiPriority w:val="34"/>
    <w:locked/>
    <w:rsid w:val="000F68BD"/>
  </w:style>
  <w:style w:type="character" w:customStyle="1" w:styleId="font141">
    <w:name w:val="font141"/>
    <w:basedOn w:val="Standardnpsmoodstavce"/>
    <w:rsid w:val="00084441"/>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font131">
    <w:name w:val="font131"/>
    <w:basedOn w:val="Standardnpsmoodstavce"/>
    <w:rsid w:val="00084441"/>
    <w:rPr>
      <w:rFonts w:ascii="Times New Roman" w:hAnsi="Times New Roman" w:cs="Times New Roman" w:hint="default"/>
      <w:b w:val="0"/>
      <w:bCs w:val="0"/>
      <w:i w:val="0"/>
      <w:iCs w:val="0"/>
      <w:strike w:val="0"/>
      <w:dstrike w:val="0"/>
      <w:color w:val="auto"/>
      <w:sz w:val="20"/>
      <w:szCs w:val="20"/>
      <w:u w:val="none"/>
      <w:effect w:val="none"/>
    </w:rPr>
  </w:style>
  <w:style w:type="character" w:customStyle="1" w:styleId="font161">
    <w:name w:val="font161"/>
    <w:basedOn w:val="Standardnpsmoodstavce"/>
    <w:rsid w:val="00084441"/>
    <w:rPr>
      <w:rFonts w:ascii="Times New Roman" w:hAnsi="Times New Roman" w:cs="Times New Roman" w:hint="default"/>
      <w:b w:val="0"/>
      <w:bCs w:val="0"/>
      <w:i w:val="0"/>
      <w:iCs w:val="0"/>
      <w:strike w:val="0"/>
      <w:dstrike w:val="0"/>
      <w:color w:val="auto"/>
      <w:sz w:val="22"/>
      <w:szCs w:val="22"/>
      <w:u w:val="none"/>
      <w:effect w:val="none"/>
    </w:rPr>
  </w:style>
  <w:style w:type="character" w:customStyle="1" w:styleId="font71">
    <w:name w:val="font71"/>
    <w:basedOn w:val="Standardnpsmoodstavce"/>
    <w:rsid w:val="00084441"/>
    <w:rPr>
      <w:rFonts w:ascii="Times New Roman" w:hAnsi="Times New Roman" w:cs="Times New Roman" w:hint="default"/>
      <w:b w:val="0"/>
      <w:bCs w:val="0"/>
      <w:i w:val="0"/>
      <w:iCs w:val="0"/>
      <w:strike w:val="0"/>
      <w:dstrike w:val="0"/>
      <w:color w:val="auto"/>
      <w:sz w:val="22"/>
      <w:szCs w:val="22"/>
      <w:u w:val="none"/>
      <w:effect w:val="none"/>
    </w:rPr>
  </w:style>
  <w:style w:type="character" w:customStyle="1" w:styleId="font151">
    <w:name w:val="font151"/>
    <w:basedOn w:val="Standardnpsmoodstavce"/>
    <w:rsid w:val="00084441"/>
    <w:rPr>
      <w:rFonts w:ascii="Times New Roman" w:hAnsi="Times New Roman" w:cs="Times New Roman" w:hint="default"/>
      <w:b w:val="0"/>
      <w:bCs w:val="0"/>
      <w:i w:val="0"/>
      <w:iCs w:val="0"/>
      <w:strike w:val="0"/>
      <w:dstrike w:val="0"/>
      <w:color w:val="FF0000"/>
      <w:sz w:val="22"/>
      <w:szCs w:val="22"/>
      <w:u w:val="none"/>
      <w:effect w:val="none"/>
    </w:rPr>
  </w:style>
  <w:style w:type="paragraph" w:styleId="Revize">
    <w:name w:val="Revision"/>
    <w:hidden/>
    <w:uiPriority w:val="99"/>
    <w:semiHidden/>
    <w:rsid w:val="006769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jarom&#237;r.lnenicka@suspk.cz" TargetMode="External"/><Relationship Id="rId4" Type="http://schemas.openxmlformats.org/officeDocument/2006/relationships/customXml" Target="../customXml/item4.xml"/><Relationship Id="rId9" Type="http://schemas.openxmlformats.org/officeDocument/2006/relationships/hyperlink" Target="mailto:jaroslav.vojta@suspk.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48651B4A923147BE638B8BCB8A28E4" ma:contentTypeVersion="3" ma:contentTypeDescription="Vytvoří nový dokument" ma:contentTypeScope="" ma:versionID="089d0e20638a6974115cb58b8f134b1d">
  <xsd:schema xmlns:xsd="http://www.w3.org/2001/XMLSchema" xmlns:xs="http://www.w3.org/2001/XMLSchema" xmlns:p="http://schemas.microsoft.com/office/2006/metadata/properties" xmlns:ns2="c774f1cf-5b71-48d2-a2f2-e8d3061ceb3c" targetNamespace="http://schemas.microsoft.com/office/2006/metadata/properties" ma:root="true" ma:fieldsID="95c4240588fd2541c1048ec140e20e67" ns2:_="">
    <xsd:import namespace="c774f1cf-5b71-48d2-a2f2-e8d3061ceb3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4f1cf-5b71-48d2-a2f2-e8d3061ce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C7B44-F72D-409C-8977-03C87DDFA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4f1cf-5b71-48d2-a2f2-e8d3061ce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8E0144-F5A4-461F-9587-9B24906AFE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4C51A8-E99C-4849-AEF5-BC799AB8A351}">
  <ds:schemaRefs>
    <ds:schemaRef ds:uri="http://schemas.microsoft.com/sharepoint/v3/contenttype/forms"/>
  </ds:schemaRefs>
</ds:datastoreItem>
</file>

<file path=customXml/itemProps4.xml><?xml version="1.0" encoding="utf-8"?>
<ds:datastoreItem xmlns:ds="http://schemas.openxmlformats.org/officeDocument/2006/customXml" ds:itemID="{C2F99AB4-905F-4E21-8FA0-0539CAFDA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2608</Words>
  <Characters>15394</Characters>
  <Application>Microsoft Office Word</Application>
  <DocSecurity>0</DocSecurity>
  <Lines>128</Lines>
  <Paragraphs>35</Paragraphs>
  <ScaleCrop>false</ScaleCrop>
  <Company/>
  <LinksUpToDate>false</LinksUpToDate>
  <CharactersWithSpaces>17967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7</cp:revision>
  <cp:lastPrinted>2025-10-02T23:16:00Z</cp:lastPrinted>
  <dcterms:created xsi:type="dcterms:W3CDTF">2025-10-06T10:52:00Z</dcterms:created>
  <dcterms:modified xsi:type="dcterms:W3CDTF">2025-10-14T08:55:00Z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0x0101003C48651B4A923147BE638B8BCB8A28E4</vt:lpwstr>
  </property>
</Properties>
</file>